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АДМИНИСТРАЦИЯ</w:t>
      </w:r>
    </w:p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ТЕГУЛЬДЕТСКОГО СЕЛЬСКОГО ПОСЕЛЕНИЯ</w:t>
      </w:r>
    </w:p>
    <w:p w:rsidR="00003D9F" w:rsidRDefault="00003D9F" w:rsidP="00980589">
      <w:pPr>
        <w:pStyle w:val="a7"/>
        <w:rPr>
          <w:rFonts w:ascii="Arial" w:hAnsi="Arial" w:cs="Arial"/>
          <w:b/>
        </w:rPr>
      </w:pPr>
    </w:p>
    <w:p w:rsid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РАСПОРЯЖЕНИЕ</w:t>
      </w:r>
    </w:p>
    <w:p w:rsidR="00003D9F" w:rsidRPr="00980589" w:rsidRDefault="00003D9F" w:rsidP="00980589">
      <w:pPr>
        <w:pStyle w:val="a7"/>
        <w:rPr>
          <w:rFonts w:ascii="Arial" w:hAnsi="Arial" w:cs="Arial"/>
          <w:b/>
        </w:rPr>
      </w:pPr>
    </w:p>
    <w:p w:rsidR="00980589" w:rsidRPr="00980589" w:rsidRDefault="00980589" w:rsidP="00980589">
      <w:pPr>
        <w:pStyle w:val="a7"/>
        <w:rPr>
          <w:b/>
        </w:rPr>
      </w:pPr>
    </w:p>
    <w:p w:rsidR="00980589" w:rsidRPr="009E40D5" w:rsidRDefault="002040A6" w:rsidP="00980589">
      <w:pPr>
        <w:pStyle w:val="a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="00E60331">
        <w:rPr>
          <w:rFonts w:ascii="Arial" w:hAnsi="Arial" w:cs="Arial"/>
          <w:b/>
          <w:sz w:val="24"/>
        </w:rPr>
        <w:t>5</w:t>
      </w:r>
      <w:r w:rsidR="00980589" w:rsidRPr="009E40D5">
        <w:rPr>
          <w:rFonts w:ascii="Arial" w:hAnsi="Arial" w:cs="Arial"/>
          <w:b/>
          <w:sz w:val="24"/>
        </w:rPr>
        <w:t>.11.20</w:t>
      </w:r>
      <w:r>
        <w:rPr>
          <w:rFonts w:ascii="Arial" w:hAnsi="Arial" w:cs="Arial"/>
          <w:b/>
          <w:sz w:val="24"/>
        </w:rPr>
        <w:t>2</w:t>
      </w:r>
      <w:r w:rsidR="00E60331">
        <w:rPr>
          <w:rFonts w:ascii="Arial" w:hAnsi="Arial" w:cs="Arial"/>
          <w:b/>
          <w:sz w:val="24"/>
        </w:rPr>
        <w:t>1</w:t>
      </w:r>
      <w:r w:rsidR="00980589" w:rsidRPr="009E40D5">
        <w:rPr>
          <w:rFonts w:ascii="Arial" w:hAnsi="Arial" w:cs="Arial"/>
          <w:b/>
          <w:sz w:val="24"/>
        </w:rPr>
        <w:t xml:space="preserve">    </w:t>
      </w:r>
      <w:r w:rsidR="00003D9F">
        <w:rPr>
          <w:rFonts w:ascii="Arial" w:hAnsi="Arial" w:cs="Arial"/>
          <w:b/>
          <w:sz w:val="24"/>
        </w:rPr>
        <w:t xml:space="preserve">                                     с.Тегульдет</w:t>
      </w:r>
      <w:r w:rsidR="00980589" w:rsidRPr="009E40D5">
        <w:rPr>
          <w:rFonts w:ascii="Arial" w:hAnsi="Arial" w:cs="Arial"/>
          <w:b/>
          <w:sz w:val="24"/>
        </w:rPr>
        <w:t xml:space="preserve">                                              </w:t>
      </w:r>
      <w:r w:rsidR="00BF42E7">
        <w:rPr>
          <w:rFonts w:ascii="Arial" w:hAnsi="Arial" w:cs="Arial"/>
          <w:b/>
          <w:sz w:val="24"/>
        </w:rPr>
        <w:t xml:space="preserve">     </w:t>
      </w:r>
      <w:r w:rsidR="00980589" w:rsidRPr="009E40D5">
        <w:rPr>
          <w:rFonts w:ascii="Arial" w:hAnsi="Arial" w:cs="Arial"/>
          <w:b/>
          <w:sz w:val="24"/>
        </w:rPr>
        <w:t xml:space="preserve"> № </w:t>
      </w:r>
      <w:r w:rsidR="00E60331">
        <w:rPr>
          <w:rFonts w:ascii="Arial" w:hAnsi="Arial" w:cs="Arial"/>
          <w:b/>
          <w:sz w:val="24"/>
        </w:rPr>
        <w:t>8</w:t>
      </w:r>
      <w:r w:rsidR="00AF5119">
        <w:rPr>
          <w:rFonts w:ascii="Arial" w:hAnsi="Arial" w:cs="Arial"/>
          <w:b/>
          <w:sz w:val="24"/>
        </w:rPr>
        <w:t>8</w:t>
      </w:r>
    </w:p>
    <w:p w:rsidR="00980589" w:rsidRPr="009E40D5" w:rsidRDefault="00980589" w:rsidP="004C4699">
      <w:pPr>
        <w:pStyle w:val="a7"/>
        <w:jc w:val="both"/>
        <w:rPr>
          <w:rFonts w:ascii="Arial" w:hAnsi="Arial" w:cs="Arial"/>
          <w:b/>
          <w:sz w:val="24"/>
        </w:rPr>
      </w:pPr>
    </w:p>
    <w:p w:rsidR="00980589" w:rsidRDefault="00980589" w:rsidP="004C4699">
      <w:pPr>
        <w:pStyle w:val="a7"/>
        <w:jc w:val="both"/>
        <w:rPr>
          <w:rFonts w:ascii="Arial" w:hAnsi="Arial" w:cs="Arial"/>
          <w:sz w:val="24"/>
        </w:rPr>
      </w:pPr>
    </w:p>
    <w:p w:rsidR="004C4699" w:rsidRPr="00980589" w:rsidRDefault="004C4699" w:rsidP="00980589">
      <w:pPr>
        <w:pStyle w:val="ConsPlusTitle"/>
        <w:widowControl/>
        <w:jc w:val="center"/>
        <w:rPr>
          <w:b/>
          <w:sz w:val="24"/>
          <w:szCs w:val="24"/>
        </w:rPr>
      </w:pPr>
      <w:r w:rsidRPr="00980589">
        <w:rPr>
          <w:b/>
          <w:sz w:val="24"/>
          <w:szCs w:val="24"/>
        </w:rPr>
        <w:t xml:space="preserve">Об утверждении </w:t>
      </w:r>
      <w:r w:rsidR="00571BF9">
        <w:rPr>
          <w:b/>
          <w:sz w:val="24"/>
          <w:szCs w:val="24"/>
        </w:rPr>
        <w:t xml:space="preserve">Прогноза </w:t>
      </w:r>
      <w:r w:rsidR="00AF5119">
        <w:rPr>
          <w:b/>
          <w:sz w:val="24"/>
          <w:szCs w:val="24"/>
        </w:rPr>
        <w:t>социально-экономического развития</w:t>
      </w:r>
      <w:r w:rsidR="00571BF9">
        <w:rPr>
          <w:b/>
          <w:sz w:val="24"/>
          <w:szCs w:val="24"/>
        </w:rPr>
        <w:t xml:space="preserve"> муниципального образования «</w:t>
      </w:r>
      <w:r w:rsidR="002D5937" w:rsidRPr="00980589">
        <w:rPr>
          <w:b/>
          <w:sz w:val="24"/>
          <w:szCs w:val="24"/>
        </w:rPr>
        <w:t>Тегульдетско</w:t>
      </w:r>
      <w:r w:rsidR="00571BF9">
        <w:rPr>
          <w:b/>
          <w:sz w:val="24"/>
          <w:szCs w:val="24"/>
        </w:rPr>
        <w:t>е</w:t>
      </w:r>
      <w:r w:rsidR="002D5937" w:rsidRPr="00980589">
        <w:rPr>
          <w:b/>
          <w:sz w:val="24"/>
          <w:szCs w:val="24"/>
        </w:rPr>
        <w:t xml:space="preserve"> сельско</w:t>
      </w:r>
      <w:r w:rsidR="00571BF9">
        <w:rPr>
          <w:b/>
          <w:sz w:val="24"/>
          <w:szCs w:val="24"/>
        </w:rPr>
        <w:t>е</w:t>
      </w:r>
      <w:r w:rsidR="002D5937" w:rsidRPr="00980589">
        <w:rPr>
          <w:b/>
          <w:sz w:val="24"/>
          <w:szCs w:val="24"/>
        </w:rPr>
        <w:t xml:space="preserve"> поселени</w:t>
      </w:r>
      <w:r w:rsidR="002040A6">
        <w:rPr>
          <w:b/>
          <w:sz w:val="24"/>
          <w:szCs w:val="24"/>
        </w:rPr>
        <w:t>е» на</w:t>
      </w:r>
      <w:r w:rsidR="00AF5119">
        <w:rPr>
          <w:b/>
          <w:sz w:val="24"/>
          <w:szCs w:val="24"/>
        </w:rPr>
        <w:t xml:space="preserve"> 2021 год и плановый период </w:t>
      </w:r>
      <w:r w:rsidR="002040A6">
        <w:rPr>
          <w:b/>
          <w:sz w:val="24"/>
          <w:szCs w:val="24"/>
        </w:rPr>
        <w:t>202</w:t>
      </w:r>
      <w:r w:rsidR="00E60331">
        <w:rPr>
          <w:b/>
          <w:sz w:val="24"/>
          <w:szCs w:val="24"/>
        </w:rPr>
        <w:t>2</w:t>
      </w:r>
      <w:r w:rsidR="00AF5119">
        <w:rPr>
          <w:b/>
          <w:sz w:val="24"/>
          <w:szCs w:val="24"/>
        </w:rPr>
        <w:t xml:space="preserve"> и </w:t>
      </w:r>
      <w:r w:rsidR="00571BF9">
        <w:rPr>
          <w:b/>
          <w:sz w:val="24"/>
          <w:szCs w:val="24"/>
        </w:rPr>
        <w:t>202</w:t>
      </w:r>
      <w:r w:rsidR="00E60331">
        <w:rPr>
          <w:b/>
          <w:sz w:val="24"/>
          <w:szCs w:val="24"/>
        </w:rPr>
        <w:t>4</w:t>
      </w:r>
      <w:r w:rsidR="00571BF9">
        <w:rPr>
          <w:b/>
          <w:sz w:val="24"/>
          <w:szCs w:val="24"/>
        </w:rPr>
        <w:t xml:space="preserve"> год</w:t>
      </w:r>
      <w:r w:rsidR="00AF5119">
        <w:rPr>
          <w:b/>
          <w:sz w:val="24"/>
          <w:szCs w:val="24"/>
        </w:rPr>
        <w:t>ов</w:t>
      </w:r>
    </w:p>
    <w:p w:rsidR="008D10AB" w:rsidRPr="00980589" w:rsidRDefault="008D10AB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В соответствии </w:t>
      </w:r>
      <w:r w:rsidR="00571BF9">
        <w:rPr>
          <w:rFonts w:ascii="Arial" w:hAnsi="Arial" w:cs="Arial"/>
          <w:b w:val="0"/>
        </w:rPr>
        <w:t xml:space="preserve">с </w:t>
      </w:r>
      <w:r w:rsidR="00AF5119">
        <w:rPr>
          <w:rFonts w:ascii="Arial" w:hAnsi="Arial" w:cs="Arial"/>
          <w:b w:val="0"/>
        </w:rPr>
        <w:t xml:space="preserve">Законом Томской области «О стратегическом планировании в Томской области» от 12.11.2015 № 24-ОЗ и </w:t>
      </w:r>
      <w:r w:rsidR="00571BF9">
        <w:rPr>
          <w:rFonts w:ascii="Arial" w:hAnsi="Arial" w:cs="Arial"/>
          <w:b w:val="0"/>
        </w:rPr>
        <w:t>Порядком разработки и утверждения бюджетного прогноза муниципального образования «Тегульдетское сельское поселение» на долгосрочный период</w:t>
      </w:r>
      <w:r w:rsidR="00E60331">
        <w:rPr>
          <w:rFonts w:ascii="Arial" w:hAnsi="Arial" w:cs="Arial"/>
          <w:b w:val="0"/>
        </w:rPr>
        <w:t>, утвержденного Постановлением Администрации Тегульдетского сельского поселения от 06.02.2017 года № 17</w:t>
      </w:r>
      <w:r w:rsidRPr="00980589">
        <w:rPr>
          <w:rFonts w:ascii="Arial" w:hAnsi="Arial" w:cs="Arial"/>
          <w:b w:val="0"/>
        </w:rPr>
        <w:t>:</w:t>
      </w:r>
    </w:p>
    <w:p w:rsidR="008D10AB" w:rsidRPr="00980589" w:rsidRDefault="008D10AB" w:rsidP="00980589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1. Утвердить </w:t>
      </w:r>
      <w:r w:rsidR="00571BF9" w:rsidRPr="00571BF9">
        <w:rPr>
          <w:rFonts w:ascii="Arial" w:hAnsi="Arial" w:cs="Arial"/>
          <w:b w:val="0"/>
        </w:rPr>
        <w:t xml:space="preserve">Прогноз </w:t>
      </w:r>
      <w:r w:rsidR="00CE4E92">
        <w:rPr>
          <w:rFonts w:ascii="Arial" w:hAnsi="Arial" w:cs="Arial"/>
          <w:b w:val="0"/>
        </w:rPr>
        <w:t xml:space="preserve">социально – экономического развития </w:t>
      </w:r>
      <w:r w:rsidR="00571BF9" w:rsidRPr="00571BF9">
        <w:rPr>
          <w:rFonts w:ascii="Arial" w:hAnsi="Arial" w:cs="Arial"/>
          <w:b w:val="0"/>
        </w:rPr>
        <w:t>муниципального образования «Тегульде</w:t>
      </w:r>
      <w:r w:rsidR="006C3E50">
        <w:rPr>
          <w:rFonts w:ascii="Arial" w:hAnsi="Arial" w:cs="Arial"/>
          <w:b w:val="0"/>
        </w:rPr>
        <w:t>тское сельское поселение» на</w:t>
      </w:r>
      <w:r w:rsidR="00CE4E92">
        <w:rPr>
          <w:rFonts w:ascii="Arial" w:hAnsi="Arial" w:cs="Arial"/>
          <w:b w:val="0"/>
        </w:rPr>
        <w:t xml:space="preserve"> 2021 год и плановый период </w:t>
      </w:r>
      <w:r w:rsidR="006C3E50">
        <w:rPr>
          <w:rFonts w:ascii="Arial" w:hAnsi="Arial" w:cs="Arial"/>
          <w:b w:val="0"/>
        </w:rPr>
        <w:t>202</w:t>
      </w:r>
      <w:r w:rsidR="00E60331">
        <w:rPr>
          <w:rFonts w:ascii="Arial" w:hAnsi="Arial" w:cs="Arial"/>
          <w:b w:val="0"/>
        </w:rPr>
        <w:t>2</w:t>
      </w:r>
      <w:r w:rsidR="00CE4E92">
        <w:rPr>
          <w:rFonts w:ascii="Arial" w:hAnsi="Arial" w:cs="Arial"/>
          <w:b w:val="0"/>
        </w:rPr>
        <w:t xml:space="preserve"> и </w:t>
      </w:r>
      <w:r w:rsidR="00571BF9" w:rsidRPr="00571BF9">
        <w:rPr>
          <w:rFonts w:ascii="Arial" w:hAnsi="Arial" w:cs="Arial"/>
          <w:b w:val="0"/>
        </w:rPr>
        <w:t>202</w:t>
      </w:r>
      <w:r w:rsidR="00E60331">
        <w:rPr>
          <w:rFonts w:ascii="Arial" w:hAnsi="Arial" w:cs="Arial"/>
          <w:b w:val="0"/>
        </w:rPr>
        <w:t>4</w:t>
      </w:r>
      <w:r w:rsidR="00571BF9" w:rsidRPr="00571BF9">
        <w:rPr>
          <w:rFonts w:ascii="Arial" w:hAnsi="Arial" w:cs="Arial"/>
          <w:b w:val="0"/>
        </w:rPr>
        <w:t xml:space="preserve"> год</w:t>
      </w:r>
      <w:r w:rsidR="00CE4E92">
        <w:rPr>
          <w:rFonts w:ascii="Arial" w:hAnsi="Arial" w:cs="Arial"/>
          <w:b w:val="0"/>
        </w:rPr>
        <w:t>ов</w:t>
      </w:r>
      <w:r w:rsidR="00980589">
        <w:rPr>
          <w:rFonts w:ascii="Arial" w:hAnsi="Arial" w:cs="Arial"/>
          <w:b w:val="0"/>
        </w:rPr>
        <w:t>, согласно приложения</w:t>
      </w:r>
      <w:r w:rsidR="0051015D" w:rsidRPr="00980589">
        <w:rPr>
          <w:rFonts w:ascii="Arial" w:hAnsi="Arial" w:cs="Arial"/>
          <w:b w:val="0"/>
        </w:rPr>
        <w:t>.</w:t>
      </w:r>
    </w:p>
    <w:p w:rsidR="004C1E83" w:rsidRPr="004C1E83" w:rsidRDefault="00980589" w:rsidP="004C1E83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2. </w:t>
      </w:r>
      <w:r w:rsidR="004C1E83" w:rsidRPr="004C1E83">
        <w:rPr>
          <w:rFonts w:ascii="Arial" w:hAnsi="Arial" w:cs="Arial"/>
          <w:b w:val="0"/>
        </w:rPr>
        <w:t>Настоящее распоряжение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8D10AB" w:rsidRPr="00980589" w:rsidRDefault="001B58DF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="008D10AB" w:rsidRPr="00980589">
        <w:rPr>
          <w:rFonts w:ascii="Arial" w:hAnsi="Arial" w:cs="Arial"/>
          <w:b w:val="0"/>
        </w:rPr>
        <w:t>. Конт</w:t>
      </w:r>
      <w:r w:rsidR="002040A6">
        <w:rPr>
          <w:rFonts w:ascii="Arial" w:hAnsi="Arial" w:cs="Arial"/>
          <w:b w:val="0"/>
        </w:rPr>
        <w:t>роль за исполнением настоящего распоряжения</w:t>
      </w:r>
      <w:r w:rsidR="008D10AB" w:rsidRPr="00980589">
        <w:rPr>
          <w:rFonts w:ascii="Arial" w:hAnsi="Arial" w:cs="Arial"/>
          <w:b w:val="0"/>
        </w:rPr>
        <w:t xml:space="preserve"> возложить </w:t>
      </w:r>
      <w:r w:rsidR="002D5937" w:rsidRPr="00980589">
        <w:rPr>
          <w:rFonts w:ascii="Arial" w:hAnsi="Arial" w:cs="Arial"/>
          <w:b w:val="0"/>
        </w:rPr>
        <w:t>на главного бухгалтера</w:t>
      </w:r>
      <w:r w:rsidR="002D5937" w:rsidRPr="00980589">
        <w:rPr>
          <w:b w:val="0"/>
        </w:rPr>
        <w:t xml:space="preserve"> </w:t>
      </w:r>
      <w:r w:rsidR="002D5937" w:rsidRPr="00980589">
        <w:rPr>
          <w:rFonts w:ascii="Arial" w:hAnsi="Arial" w:cs="Arial"/>
          <w:b w:val="0"/>
        </w:rPr>
        <w:t>Администрации Тегульдетского сельского поселения Кобзарь О.П.</w:t>
      </w:r>
    </w:p>
    <w:p w:rsidR="008D10AB" w:rsidRDefault="008D10AB" w:rsidP="008D10A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</w:rPr>
      </w:pPr>
    </w:p>
    <w:p w:rsidR="00DA7B75" w:rsidRPr="00980589" w:rsidRDefault="00DA7B75" w:rsidP="008D10A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</w:rPr>
      </w:pPr>
    </w:p>
    <w:p w:rsidR="002D5937" w:rsidRPr="00980589" w:rsidRDefault="00E60331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И.о.</w:t>
      </w:r>
      <w:r w:rsidR="002D5937" w:rsidRPr="00980589">
        <w:rPr>
          <w:rFonts w:ascii="Arial" w:hAnsi="Arial" w:cs="Arial"/>
          <w:b w:val="0"/>
        </w:rPr>
        <w:t>Глав</w:t>
      </w:r>
      <w:r>
        <w:rPr>
          <w:rFonts w:ascii="Arial" w:hAnsi="Arial" w:cs="Arial"/>
          <w:b w:val="0"/>
        </w:rPr>
        <w:t>ы</w:t>
      </w:r>
      <w:r w:rsidR="002D5937" w:rsidRPr="00980589">
        <w:rPr>
          <w:rFonts w:ascii="Arial" w:hAnsi="Arial" w:cs="Arial"/>
          <w:b w:val="0"/>
        </w:rPr>
        <w:t xml:space="preserve"> </w:t>
      </w:r>
      <w:r w:rsidR="00982D45" w:rsidRPr="00980589">
        <w:rPr>
          <w:rFonts w:ascii="Arial" w:hAnsi="Arial" w:cs="Arial"/>
          <w:b w:val="0"/>
        </w:rPr>
        <w:t>Администрации</w:t>
      </w:r>
    </w:p>
    <w:p w:rsidR="008D10AB" w:rsidRPr="00980589" w:rsidRDefault="00982D45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Тегульдетского </w:t>
      </w:r>
      <w:r w:rsidR="002D5937" w:rsidRPr="00980589">
        <w:rPr>
          <w:rFonts w:ascii="Arial" w:hAnsi="Arial" w:cs="Arial"/>
          <w:b w:val="0"/>
        </w:rPr>
        <w:t>сельского поселения</w:t>
      </w:r>
      <w:r w:rsidRPr="00980589">
        <w:rPr>
          <w:rFonts w:ascii="Arial" w:hAnsi="Arial" w:cs="Arial"/>
          <w:b w:val="0"/>
        </w:rPr>
        <w:t xml:space="preserve">                                     </w:t>
      </w:r>
      <w:r w:rsidR="00980589">
        <w:rPr>
          <w:rFonts w:ascii="Arial" w:hAnsi="Arial" w:cs="Arial"/>
          <w:b w:val="0"/>
        </w:rPr>
        <w:t xml:space="preserve">                    </w:t>
      </w:r>
      <w:r w:rsidRPr="00980589">
        <w:rPr>
          <w:rFonts w:ascii="Arial" w:hAnsi="Arial" w:cs="Arial"/>
          <w:b w:val="0"/>
        </w:rPr>
        <w:t xml:space="preserve">  </w:t>
      </w:r>
      <w:r w:rsidR="00E60331">
        <w:rPr>
          <w:rFonts w:ascii="Arial" w:hAnsi="Arial" w:cs="Arial"/>
          <w:b w:val="0"/>
        </w:rPr>
        <w:t>Ю.В.С</w:t>
      </w:r>
      <w:r w:rsidR="002D5937" w:rsidRPr="00980589">
        <w:rPr>
          <w:rFonts w:ascii="Arial" w:hAnsi="Arial" w:cs="Arial"/>
          <w:b w:val="0"/>
        </w:rPr>
        <w:t>к</w:t>
      </w:r>
      <w:r w:rsidR="00E60331">
        <w:rPr>
          <w:rFonts w:ascii="Arial" w:hAnsi="Arial" w:cs="Arial"/>
          <w:b w:val="0"/>
        </w:rPr>
        <w:t>облин</w:t>
      </w:r>
    </w:p>
    <w:p w:rsidR="00982D45" w:rsidRPr="00980589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982D45" w:rsidRPr="00E26B01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2D45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1858BA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  <w:sz w:val="20"/>
          <w:szCs w:val="20"/>
        </w:rPr>
      </w:pPr>
    </w:p>
    <w:p w:rsidR="002C2E5E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Исп. Кобзарь О</w:t>
      </w:r>
      <w:r w:rsidR="002C2E5E">
        <w:rPr>
          <w:rFonts w:ascii="Arial" w:hAnsi="Arial" w:cs="Arial"/>
          <w:b w:val="0"/>
          <w:sz w:val="20"/>
          <w:szCs w:val="20"/>
        </w:rPr>
        <w:t xml:space="preserve">льга </w:t>
      </w:r>
      <w:r>
        <w:rPr>
          <w:rFonts w:ascii="Arial" w:hAnsi="Arial" w:cs="Arial"/>
          <w:b w:val="0"/>
          <w:sz w:val="20"/>
          <w:szCs w:val="20"/>
        </w:rPr>
        <w:t>П</w:t>
      </w:r>
      <w:r w:rsidR="002C2E5E">
        <w:rPr>
          <w:rFonts w:ascii="Arial" w:hAnsi="Arial" w:cs="Arial"/>
          <w:b w:val="0"/>
          <w:sz w:val="20"/>
          <w:szCs w:val="20"/>
        </w:rPr>
        <w:t xml:space="preserve">етровна </w:t>
      </w:r>
    </w:p>
    <w:p w:rsidR="001858BA" w:rsidRDefault="002C2E5E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Тел. </w:t>
      </w:r>
      <w:r w:rsidR="001858BA">
        <w:rPr>
          <w:rFonts w:ascii="Arial" w:hAnsi="Arial" w:cs="Arial"/>
          <w:b w:val="0"/>
          <w:sz w:val="20"/>
          <w:szCs w:val="20"/>
        </w:rPr>
        <w:t xml:space="preserve"> 2-19-13</w:t>
      </w:r>
    </w:p>
    <w:p w:rsidR="00C442EB" w:rsidRDefault="00C442EB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00132E" w:rsidRPr="00050238" w:rsidRDefault="0000132E" w:rsidP="0000132E">
      <w:pPr>
        <w:autoSpaceDE w:val="0"/>
        <w:autoSpaceDN w:val="0"/>
        <w:adjustRightInd w:val="0"/>
        <w:ind w:firstLine="708"/>
        <w:rPr>
          <w:b/>
        </w:rPr>
      </w:pPr>
      <w:r w:rsidRPr="00050238">
        <w:rPr>
          <w:b/>
        </w:rPr>
        <w:lastRenderedPageBreak/>
        <w:t>ПРОГНОЗ</w:t>
      </w:r>
    </w:p>
    <w:p w:rsidR="0000132E" w:rsidRPr="00050238" w:rsidRDefault="0000132E" w:rsidP="0000132E">
      <w:pPr>
        <w:autoSpaceDE w:val="0"/>
        <w:autoSpaceDN w:val="0"/>
        <w:adjustRightInd w:val="0"/>
        <w:ind w:firstLine="708"/>
        <w:rPr>
          <w:b/>
        </w:rPr>
      </w:pPr>
      <w:r w:rsidRPr="00050238">
        <w:rPr>
          <w:b/>
        </w:rPr>
        <w:t>социально-экономического развития муниципального образования</w:t>
      </w:r>
    </w:p>
    <w:p w:rsidR="0000132E" w:rsidRPr="00050238" w:rsidRDefault="0000132E" w:rsidP="0000132E">
      <w:pPr>
        <w:autoSpaceDE w:val="0"/>
        <w:autoSpaceDN w:val="0"/>
        <w:adjustRightInd w:val="0"/>
        <w:ind w:firstLine="708"/>
        <w:rPr>
          <w:b/>
        </w:rPr>
      </w:pPr>
      <w:r w:rsidRPr="00050238">
        <w:rPr>
          <w:b/>
        </w:rPr>
        <w:t>«Тегульдетское сельское поселение» на 2021 год и плановый период 2022 и 2024 годов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Прогноз социально-экономического развития муниципального образования «</w:t>
      </w:r>
      <w:r>
        <w:t>Тегульдетское сельское поселение</w:t>
      </w:r>
      <w:r w:rsidRPr="00570185">
        <w:t>» на 2022-2024 годы (далее – Прогноз) разработан в соответствии с законодательством Российской Федерации, Томской области и нормативными правовыми актами муниципального образования «</w:t>
      </w:r>
      <w:r>
        <w:t>Тегульдетское сельское поселение</w:t>
      </w:r>
      <w:r w:rsidRPr="00570185">
        <w:t>».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Правовой основой для его разработки явились: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Федеральный закон от 28.06.2014 № 172-ФЗ «О стратегическом планировании в Российской Федерации»;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- постановление Правительства Российской Федерации от 14.11.2015 № 1234 «О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Федерации»;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Закон Томской области от 12.11.2015 № 24-ОЗ «О стратегическом планировании в Томской области»;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- постановление Администрации Томской области от </w:t>
      </w:r>
      <w:r>
        <w:t>06.02</w:t>
      </w:r>
      <w:r w:rsidRPr="00570185">
        <w:t>.201</w:t>
      </w:r>
      <w:r>
        <w:t>7</w:t>
      </w:r>
      <w:r w:rsidRPr="00570185">
        <w:t xml:space="preserve"> № </w:t>
      </w:r>
      <w:r>
        <w:t>17</w:t>
      </w:r>
      <w:r w:rsidRPr="00570185">
        <w:t xml:space="preserve"> «Об утверждении Порядка разработки прогноза социально-экономического развития Томской области на среднесрочный период»;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- постановление Администрации Тегульдетского </w:t>
      </w:r>
      <w:r>
        <w:t>сельского поселения</w:t>
      </w:r>
      <w:r w:rsidRPr="00570185">
        <w:t xml:space="preserve"> от </w:t>
      </w:r>
      <w:r>
        <w:t>06.02</w:t>
      </w:r>
      <w:r w:rsidRPr="00570185">
        <w:t>.201</w:t>
      </w:r>
      <w:r>
        <w:t>7</w:t>
      </w:r>
      <w:r w:rsidRPr="00570185">
        <w:t xml:space="preserve"> № </w:t>
      </w:r>
      <w:r>
        <w:t>17</w:t>
      </w:r>
      <w:r w:rsidRPr="00570185">
        <w:t xml:space="preserve"> «</w:t>
      </w:r>
      <w:r w:rsidRPr="00710B5B">
        <w:t>Об утверждении Порядка разработки и утверждения бюджетного прогноза муниципального образования «Тегульдетское сельское поселение» на долгосрочный период</w:t>
      </w:r>
      <w:r w:rsidRPr="00570185">
        <w:t>».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При разработке Прогноза учитывались сценарные условия функционирования экономики Российской Федерации, Томской области, основные макроэкономические показатели, индексы-дефляторы цен, разработанные Минэкономразвития России, анализ тенденции развития экономики и социальной сферы муниципального образования «</w:t>
      </w:r>
      <w:r>
        <w:t>Тегульдетское сельское поселение</w:t>
      </w:r>
      <w:r w:rsidRPr="00570185">
        <w:t>». За основу прогноза взяты статистические отчетные данные и ведомственная информация Администрации Тегульдетского района за 2019-2020 годы, 6 месяцев 2021 года и сведения по перспективе развития, представленные предприятиями и организациями муниципального образования «</w:t>
      </w:r>
      <w:r>
        <w:t>Тегульдетское сельское поселение</w:t>
      </w:r>
      <w:r w:rsidRPr="00570185">
        <w:t>», с учетом итогов социально-экономического развития за фактический период и оценки текущего года. В соответствии с методическими рекомендациями, разработанными Департаментом экономики Администрации Томской области. Прогноз разработан в трех вариантах: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первый вариант (консервативный) построен исходя из наименее благоприятного сценария внешних и внутренних условий развития основных сфер экономики муниципального образования «</w:t>
      </w:r>
      <w:r>
        <w:t>Тегульдетское сельское поселение</w:t>
      </w:r>
      <w:r w:rsidRPr="00570185">
        <w:t xml:space="preserve">»;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второй вариант (базовый) отражает сложившуюся тенденцию развития экономики муниципального образования «</w:t>
      </w:r>
      <w:r>
        <w:t>Тегульдетское сельское поселение</w:t>
      </w:r>
      <w:r w:rsidRPr="00570185">
        <w:t>».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третий вариант (целевой) предполагает выполнение поставленных задач, улучшение положения в основных сферах экономической деятельности, активизацию экономических процессов, основан на благоприятных тенденциях и факторах социально-экономического развития территории.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 w:rsidRPr="0000132E">
        <w:rPr>
          <w:b/>
        </w:rPr>
        <w:t>1. Производство промышленной продукции.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В 2022-2024 годах прогнозируется ежегодный рост объемов отгруженных товаров собственного производства, выполненных работ и услуг собственными силами крупными и средними предприятиями и организациями Тегульдетского </w:t>
      </w:r>
      <w:r>
        <w:t>сельского поселения</w:t>
      </w:r>
      <w:r w:rsidRPr="00570185">
        <w:t xml:space="preserve"> по первому варианту прогноза - в диапазоне 103,2% - 103,7%, по </w:t>
      </w:r>
      <w:r w:rsidRPr="00570185">
        <w:lastRenderedPageBreak/>
        <w:t xml:space="preserve">второму варианту прогноза - в диапазоне 103,7% - 103,9%, по третьему варианту прогноза – в диапазоне 104,0% – 104,1%.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В 2021 году прогнозируется увеличение объемов отгруженных товаров собственного производства, выполненных работ и услуг собственными силами крупными и средними предприятиями и организациями Тегульдетского </w:t>
      </w:r>
      <w:r>
        <w:t>сельского поселения</w:t>
      </w:r>
      <w:r w:rsidRPr="00570185">
        <w:t xml:space="preserve">, связанные с ростом заготовки и переработки древесины в малом и среднем бизнесе Тегульдетского </w:t>
      </w:r>
      <w:r>
        <w:t>сельского поселения</w:t>
      </w:r>
      <w:r w:rsidRPr="00570185">
        <w:t>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Прогнозируемый объем отгруженных товаров собственного производства, выполненных работ и услуг собственными силами к 2024 году по сектору «Обрабатывающие производства» составит </w:t>
      </w:r>
      <w:r>
        <w:t>2071,8</w:t>
      </w:r>
      <w:r w:rsidRPr="00570185">
        <w:t>-</w:t>
      </w:r>
      <w:r>
        <w:t xml:space="preserve">2096,1 </w:t>
      </w:r>
      <w:r w:rsidRPr="00570185">
        <w:t>млн. рублей по трем вариантам прогноза соответственно.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Объем отгруженных товаров собственного производства, выполненных работ и услуг собственными силами в сфере «Производство и распределение электроэнергии, газа и воды» к 2024 году, по оценке, достигнет </w:t>
      </w:r>
      <w:r>
        <w:t>55,4</w:t>
      </w:r>
      <w:r w:rsidRPr="00570185">
        <w:t xml:space="preserve"> млн. рублей–</w:t>
      </w:r>
      <w:r>
        <w:t>60,1</w:t>
      </w:r>
      <w:r w:rsidRPr="00570185">
        <w:t xml:space="preserve"> млн. рублей (ежегодные темпы роста в сопоставимых ценах – 104 % соответственно по трем вариантам прогноза).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 w:rsidRPr="0000132E">
        <w:rPr>
          <w:b/>
        </w:rPr>
        <w:t>2. Сельское хозяйство.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В 2022-2024 годах планируется обеспечить устойчивый рост производства основных видов продукции сельского хозяйства. Благосостояние села, повышение уровня доходов сельского населения невозможно без развития сельскохозяйственного сектора. 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В целях поддержки личного подворья, Администрацией района за счет средств федерального, областного и районного бюджетов предоставляются субсидии: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на возмещение части затрат на обеспечение технической и технологической модернизации;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-  на возмещение части затрат по содержанию коров;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на финансирование искусственного осеменения коров в личных подсобных хозяйствах.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На базе крупных личных подсобных хозяйств возможно в перспективе развитие фермерства. Актуально на данный момент сельскохозяйственное развитие в альтернативных направлениях: птицеводство, пчеловодство. Задачей муниципальных органов управления является поддержать и финансово, в пределах бюджета, и организационно, все будущие начинания в данном направлении. 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 w:rsidRPr="0000132E">
        <w:rPr>
          <w:b/>
        </w:rPr>
        <w:t>3.Транспорт.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 Протяженность автомобильных дорог общего пользования в Тегульдетском </w:t>
      </w:r>
      <w:r>
        <w:t>сельском поселении</w:t>
      </w:r>
      <w:r w:rsidRPr="00570185">
        <w:t xml:space="preserve"> составляет </w:t>
      </w:r>
      <w:r>
        <w:t>58,8</w:t>
      </w:r>
      <w:r w:rsidRPr="00570185">
        <w:t xml:space="preserve"> км, из них с твердым покрытием </w:t>
      </w:r>
      <w:r>
        <w:t>–</w:t>
      </w:r>
      <w:r w:rsidRPr="00570185">
        <w:t xml:space="preserve"> </w:t>
      </w:r>
      <w:r>
        <w:t>58,8</w:t>
      </w:r>
      <w:r w:rsidRPr="00570185">
        <w:t xml:space="preserve"> км, или 100,0%. </w:t>
      </w:r>
      <w:r>
        <w:t>Не в</w:t>
      </w:r>
      <w:r w:rsidRPr="00570185">
        <w:t xml:space="preserve">се населенные пункты </w:t>
      </w:r>
      <w:r>
        <w:t>поселения</w:t>
      </w:r>
      <w:r w:rsidRPr="00570185">
        <w:t xml:space="preserve"> имеют устойчиво</w:t>
      </w:r>
      <w:r>
        <w:t>е</w:t>
      </w:r>
      <w:r w:rsidRPr="00570185">
        <w:t xml:space="preserve"> транспортно</w:t>
      </w:r>
      <w:r>
        <w:t>е</w:t>
      </w:r>
      <w:r w:rsidRPr="00570185">
        <w:t xml:space="preserve"> сообщения с районным центром.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Увеличение или снижение протяжённости автомобильных дорог в прогнозном периоде 2022 – 2024 годах не планируется.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 w:rsidRPr="0000132E">
        <w:rPr>
          <w:b/>
        </w:rPr>
        <w:t xml:space="preserve">4. Инвестиционная и строительная деятельность.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Инвестиционная политика сегодня определена Стратегией социально- экономического развития Тегульдетского района до 2030 года.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Основной проблемой привлечения инвестиций в </w:t>
      </w:r>
      <w:r>
        <w:t>Тегульдетское сельское поселение</w:t>
      </w:r>
      <w:r w:rsidRPr="00570185">
        <w:t xml:space="preserve"> остается отдаленность территории от областного центра, сезонные проблемы транспортной доступности.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 В 2021 году инвестиций в основной капитал будут составлять </w:t>
      </w:r>
      <w:r>
        <w:t>46,3</w:t>
      </w:r>
      <w:r w:rsidRPr="00570185">
        <w:t xml:space="preserve"> млн. рублей. По сравнению с 2020 годом (2020г. – </w:t>
      </w:r>
      <w:r>
        <w:t>42,1</w:t>
      </w:r>
      <w:r w:rsidRPr="00570185">
        <w:t xml:space="preserve"> млн. рублей), произойдет увеличение инвестиций в основной капитал на </w:t>
      </w:r>
      <w:r>
        <w:t>4,2</w:t>
      </w:r>
      <w:r w:rsidRPr="00570185">
        <w:t xml:space="preserve"> млн. рублей. Данный показатель рассчитан на основе анализа 1-го полугодия 2021 года. В лесной отрасли планируется ежегодное увеличение индекса физического объема инвестиций в основной капитал в сопоставимых ценах. В прогнозном периоде 2022-2024 годах инвестиционные проекты на территории Тегульдетского района связаны с лесной отраслью, это заготовка и глубокая переработка древесины.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lastRenderedPageBreak/>
        <w:t xml:space="preserve">Ожидаемый ввод в эксплуатацию жилых помещений в 2021 году составит </w:t>
      </w:r>
      <w:r>
        <w:t>8</w:t>
      </w:r>
      <w:r w:rsidRPr="00570185">
        <w:t xml:space="preserve">00м2. В 2022–2024 годы показатель ввода в эксплуатацию жилых домов, по оценке, будет иметь тенденцию к росту в пределах </w:t>
      </w:r>
      <w:r>
        <w:t>240-320</w:t>
      </w:r>
      <w:r w:rsidRPr="00570185">
        <w:t xml:space="preserve"> кв.м. по базовому сценарию. Жилые дома строятся индивидуальными застройщиками. Квартиры для детей-сирот строятся застройщиками.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В соответствии с планируемыми данными в 2024 году, общая площадь жилого фонда муниципального образования «</w:t>
      </w:r>
      <w:r>
        <w:t>Тегульдетское сельское поселение</w:t>
      </w:r>
      <w:r w:rsidRPr="00570185">
        <w:t>», по оценке, увеличится от 0,9 тыс. кв. м до 1,6 тыс.кв.м. к уровню 2020 года, по трем видам прогноза.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Средняя обеспеченность жильем населения Тегульдетского </w:t>
      </w:r>
      <w:r>
        <w:t>сельского поселения</w:t>
      </w:r>
      <w:r w:rsidRPr="00570185">
        <w:t xml:space="preserve">, по оценке, составит </w:t>
      </w:r>
      <w:r>
        <w:t>18,9</w:t>
      </w:r>
      <w:r w:rsidRPr="00570185">
        <w:t xml:space="preserve"> – </w:t>
      </w:r>
      <w:r>
        <w:t>19,3</w:t>
      </w:r>
      <w:r w:rsidRPr="00570185">
        <w:t xml:space="preserve"> кв. м в расчете на одного жителя на конец 2024 года, по трем вариантам прогноза соответственно.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Продолжена работа по улучшению жилищных условий граждан, в том числе молодых специалистов. 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 w:rsidRPr="0000132E">
        <w:rPr>
          <w:b/>
        </w:rPr>
        <w:t>5. Потребительский рынок.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В среднесрочной перспективе ожидается положительная динамика розничного товарооборота за счет снижения темпов инфляции и роста доходов населения муниципального образования «</w:t>
      </w:r>
      <w:r>
        <w:t>Тегульдетское сельское поселение</w:t>
      </w:r>
      <w:r w:rsidRPr="00570185">
        <w:t>». По оценке, уровень инфляции в 2021 году составит 104%. В 2022-2024 годы прогнозируется увеличение индекса потребительских цен: в 2022 году значение данного показателя составит 102,3% - 104,0%, в 2023 году – 102,0% - 104,0%, к 2024 году – 102,0% - 104,1%. Снижение и последующая стабилизация уровня инфляции, увеличение реальных денежных доходов населения, вследствие повышения уровня заработной платы, индексации пенсий, будут способствовать росту потребительских расходов.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Темпы роста оборота розничной торговли в 2022- 2024 годы, в сопоставимых ценах, составят по первому варианту прогноза 102,4%-103,0%, по второму варианту прогноза – 102,3%-103,0%, по третьему варианту прогноза -  102,3%-103,1%. Оборот розничной торговли к 2024 году достигнет по первому варианту прогноза </w:t>
      </w:r>
      <w:r>
        <w:t>557,3</w:t>
      </w:r>
      <w:r w:rsidRPr="00570185">
        <w:t xml:space="preserve"> млн. рублей, по второму варианту прогноза – </w:t>
      </w:r>
      <w:r>
        <w:t>631,8</w:t>
      </w:r>
      <w:r w:rsidRPr="00570185">
        <w:t xml:space="preserve">, по третьему варианту прогноза – </w:t>
      </w:r>
      <w:r>
        <w:t>607,1</w:t>
      </w:r>
      <w:r w:rsidRPr="00570185">
        <w:t xml:space="preserve"> млн. рублей, при этом тенденция к незначительному увеличению удельного веса непродовольственных товаров по отношению к продовольственным будет сохраняться в период 2022 - 2024 годов.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Темпы роста объема платных услуг в 2022- 2024 годы составят, в сопоставимых ценах, по первому варианту прогноза 104,2% - 104,9%, по второму варианту – 102,8% - 103,2%, по третьему варианту – 102,8% - 103,6%.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Основную долю в формировании объема рынка платных услуг в среднесрочном периоде по-прежнему будут составлять коммунальные, медицинские и образовательные услуги.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Развитие рынка платных услуг населению будет определяться следующими факторами: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внедрение новых форм обслуживания;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расширение перечня оказываемых услуг;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рост доходов населения.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 w:rsidRPr="0000132E">
        <w:rPr>
          <w:b/>
        </w:rPr>
        <w:t>6. Развитие малого предпринимательства.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В прогнозном периоде, с учетом реализации на территории Томской области государственной политики в области улучшения условий ведения предпринимательской деятельности, ожидается, что к концу 2024 года в Тегульдетском </w:t>
      </w:r>
      <w:r>
        <w:t>сельском поселении</w:t>
      </w:r>
      <w:r w:rsidRPr="00570185">
        <w:t xml:space="preserve"> количество малых предприятий составит по первому варианту </w:t>
      </w:r>
      <w:r>
        <w:t>19</w:t>
      </w:r>
      <w:r w:rsidRPr="00570185">
        <w:t xml:space="preserve"> предприятия, по второму варианту составит 2</w:t>
      </w:r>
      <w:r>
        <w:t>0</w:t>
      </w:r>
      <w:r w:rsidRPr="00570185">
        <w:t xml:space="preserve"> предприятия, по третьему варианту 2</w:t>
      </w:r>
      <w:r>
        <w:t>1</w:t>
      </w:r>
      <w:r w:rsidRPr="00570185">
        <w:t xml:space="preserve"> предприятий.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 w:rsidRPr="0000132E">
        <w:rPr>
          <w:b/>
        </w:rPr>
        <w:t>7. Финансы.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В прогнозном периоде 2022-2024 годов сальдированный финансовый результат (прибыль минус убыток) крупных и средних организаций прогнозируется получением прибыли в размере от -20 до -50 млн. рублей, по первому варианту </w:t>
      </w:r>
      <w:r w:rsidRPr="00570185">
        <w:lastRenderedPageBreak/>
        <w:t>прогноза -10 млн. рублей, по второму варианту прогноза и по третьему варианту прогноза от 5 до 25 млн. рублей.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 w:rsidRPr="0000132E">
        <w:rPr>
          <w:b/>
        </w:rPr>
        <w:t>8. Рынок труда и заработной платы.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В 2022 - 2024 годах число занятых в экономике Тегульдетского района в среднегодовом исчислении сохранится на уровне 2021 года по трем вариантам прогноза и составит </w:t>
      </w:r>
      <w:r>
        <w:t>1,8</w:t>
      </w:r>
      <w:r w:rsidRPr="00570185">
        <w:t>-</w:t>
      </w:r>
      <w:r>
        <w:t>2,0</w:t>
      </w:r>
      <w:r w:rsidRPr="00570185">
        <w:t xml:space="preserve"> тыс. человек соответственно. В силу ежегодного прироста доли населения в нетрудоспособном возрасте и наметившейся тенденции оттока молодежи в город Томск, будет востребована дополнительная рабочая сила. Стабильность на рынке труда будет обеспечиваться системой мер регулирования трудовой миграции, балансом спроса и предложения трудовых ресурсов и созданием новых рабочих мест.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Уровень безработицы, по оценке, в 2022 году будет составлять 3,8% - 3,0%, в 2023 году 3,8%-3,0%, к 2024 году от 3,8% до 3,0% (от численности экономически активного населения) по трем вариантам прогноза соответственно.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Уровень жизни населения будет определяться, прежде всего, перспективами развития экономики и темпами роста номинальной и реальной заработной платы. Ожидается, что росту номинальной начисленной заработной платы будет способствовать улучшающаяся финансовая ситуация на предприятиях лесной отрасли (Общество с ограниченной ответственностью «Леспромхоз Тегульдетский»).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При прогнозировании фонда оплаты труда на 2021-2024 годы применялись методы экспертного и экстраполяционного анализа, прогноз основан на ретроспективных данных (данных предыдущих периодов), с учетом темпов роста фонда оплаты труда в соответствии со сценарными условиями развития экономики.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К концу прогнозируемого периода ожидается увеличение среднемесячной заработной платы по организациям, не относящимся к субъектам малого предпринимательства от </w:t>
      </w:r>
      <w:r>
        <w:t>37,4</w:t>
      </w:r>
      <w:r w:rsidRPr="00570185">
        <w:t xml:space="preserve"> тыс. руб. до </w:t>
      </w:r>
      <w:r>
        <w:t>39,1</w:t>
      </w:r>
      <w:r w:rsidRPr="00570185">
        <w:t xml:space="preserve"> тыс. рублей.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 w:rsidRPr="0000132E">
        <w:rPr>
          <w:b/>
        </w:rPr>
        <w:t>9. Социальная сфера.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 w:rsidRPr="0000132E">
        <w:rPr>
          <w:b/>
        </w:rPr>
        <w:t>9.1.  Дошкольное образование.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Дошкольное образование в 2024 году, по оценке, будет характеризоваться следующей динамикой по ряду представленных показателей в сравнении с 2020 годом: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доля детей в возрасте 1- 6 лет, получающих услуги дошкольного образования, составит 40% от общего количества детей дошкольного возраста;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доля детей дошкольного возраста, состоящих на учете для определения в дошкольные образовательные учреждения, будет снижена и достигнет к 2024 г. показателя в 10% от общего количества детей дошкольного возраста.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Основным направлением развития системы дошкольного образования в 2021 - 2024 годы будет являться повышение доступности, качества и уровня безопасности дошкольных образовательных учреждений через: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обеспечение доступности дошкольного образования для детей 3 - 7 лет через альтернативные формы дошкольного образования (группы кратковременного пребывания);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укрепление материально-технической базы учреждений и обеспечение безопасного пребывания в них детей;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обеспечение нормативно-правового, организационного, кадрового, информационного сопровождения реализации федеральных государственных требований.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 w:rsidRPr="0000132E">
        <w:rPr>
          <w:b/>
        </w:rPr>
        <w:t>9.2. Общее образование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Согласно прогнозной оценке, к 2024 году численность детей школьного возраста сохранится на уровне 2020 года и составит </w:t>
      </w:r>
      <w:r>
        <w:t>750</w:t>
      </w:r>
      <w:r w:rsidRPr="00570185">
        <w:t xml:space="preserve"> человек.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В плановом периоде ожидается, что доля выпускников, получивших аттестат о среднем (полном) образовании, составит не менее 99% от общей численности выпускников общеобразовательных учреждений.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lastRenderedPageBreak/>
        <w:t>В целях освоения обучающимися новых государственных образовательных стандартов и повышения качества муниципальных услуг, в 2021 - 2024 годы необходимо решить следующие основные задачи системы общего образования: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привлечение молодых педагогов для работы в школе, в том числе за счет обеспечения средней заработной платы педагогических работников на уровне средней заработной платы по региону;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создание условий, соответствующих современным требованиям организации образовательного процесса, в том числе для реализации сетевых и дистанционных моделей образования.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Продолжится работа по повышению уровня среднемесячной заработной платы педагогических работников общеобразовательных учреждений.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 w:rsidRPr="0000132E">
        <w:rPr>
          <w:b/>
        </w:rPr>
        <w:t>9.3. Дополнительное образование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К 2024 году планируется обеспечить охват общеобразовательными программами дополнительного образования в системе общего и дополнительного образования на уровне 2020 года.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Основные задачи дополнительного образования на среднесрочный период: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повышение качества дополнительного образования;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обеспечение ресурсной и нормативной поддержки обновления содержания дополнительных общеобразовательных программ, их методического сопровождения и повышения квалификации педагогов;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повышение вариативности дополнительного образования для каждого ребенка.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 xml:space="preserve">9.4. </w:t>
      </w:r>
      <w:r w:rsidRPr="0000132E">
        <w:rPr>
          <w:b/>
        </w:rPr>
        <w:t>Физическая культура и спорт.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С целью развития спортивно-массовой работы и увеличения к 2024 году до 21,3% доли граждан, систематически занимающихся физической культурой и спортом, в общей численности населения Тегульдетского </w:t>
      </w:r>
      <w:r>
        <w:t>сельского поселения</w:t>
      </w:r>
      <w:r w:rsidRPr="00570185">
        <w:t>, в 2018 году построен уличный спортивный комплекс, состоящий из различных турников и брусьев.</w:t>
      </w:r>
    </w:p>
    <w:p w:rsidR="0000132E" w:rsidRPr="0000132E" w:rsidRDefault="0000132E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 xml:space="preserve">9.5. </w:t>
      </w:r>
      <w:r w:rsidRPr="0000132E">
        <w:rPr>
          <w:b/>
        </w:rPr>
        <w:t>Культура.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В период 2021-2023 годов количество муниципальных общедоступных библиотек, учреждений культурно-досугового типа и учреждений дополнительного образования в Тегульдетском районе сохранится на уровне 2020 года.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В прогнозируемом периоде продолжится работа по реализации муниципальных программ: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570185">
        <w:t>«Развитие туризма на территории Тегульдетского района на 2020-2022 годы»;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570185">
        <w:t>«Старшее поколение на 2020-2022 годы»;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Pr="00570185">
        <w:t>«Развитие культуры Тегульдетского района на 2020 – 2022 годы»;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>
        <w:t xml:space="preserve">4. </w:t>
      </w:r>
      <w:r w:rsidRPr="00570185">
        <w:t>«Формирование доступной среды в Тегульд</w:t>
      </w:r>
      <w:r>
        <w:t>е</w:t>
      </w:r>
      <w:r w:rsidRPr="00570185">
        <w:t>тском районе на 2020-2022 годы».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Так же будут реализованы новые целевые программы: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570185">
        <w:t>«Патриотическое воспитание граждан Тегульдетского района на 2021-2023 годы»;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570185">
        <w:t>«Развитие физической культуры, спорта и формирование здорового образа жизни населения Тегульдетского района на 2021-2023 годы».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Как и в предыдущие годы, острой проблемой 12 муниципальных культурно-досуговых учреждений остается устаревшая материально-техническая база, что в прогнозируемом периоде может привести к снижению численности постоянных участников клубных формирований. Для наибольшего охвата населения района, самые масштабные и яркие мероприятия будут проводиться на открытых площадках. В период с 2022 года по 2024 год планируется празднование юбилейных дат населенных пунктов района, с соблюдением требований Роспотребнадзора, которые будут действовать в период проведения мероприятий: 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2022 г. – 95 лет д. Куяновская Гарь;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lastRenderedPageBreak/>
        <w:t>2023 г. – 130 лет д. Ба</w:t>
      </w:r>
      <w:r>
        <w:t>йгалы</w:t>
      </w:r>
      <w:r w:rsidRPr="00570185">
        <w:t>;</w:t>
      </w:r>
    </w:p>
    <w:p w:rsidR="0000132E" w:rsidRPr="0000132E" w:rsidRDefault="001845A0" w:rsidP="0000132E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 xml:space="preserve">10. </w:t>
      </w:r>
      <w:r w:rsidR="0000132E" w:rsidRPr="0000132E">
        <w:rPr>
          <w:b/>
        </w:rPr>
        <w:t>Демография.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Прогноз демографической ситуации разработан с учетом половозрастного состава населения в Тегульдетском районе на начало 2021 года.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В прогнозируемом периоде среднегодовая численность населения Тегульдетского </w:t>
      </w:r>
      <w:r>
        <w:t>сельского поселения</w:t>
      </w:r>
      <w:r w:rsidRPr="00570185">
        <w:t xml:space="preserve"> по оценке первого варианта будет уменьшаться ежегодно на 20-40 человек и к концу 2024 года достигнет </w:t>
      </w:r>
      <w:r>
        <w:t>4,8</w:t>
      </w:r>
      <w:r w:rsidRPr="00570185">
        <w:t xml:space="preserve"> тыс.  человек, по второму и третьему варианту численность населения к концу 2024 года достигнет </w:t>
      </w:r>
      <w:r>
        <w:t>4,9</w:t>
      </w:r>
      <w:r w:rsidRPr="00570185">
        <w:t xml:space="preserve"> тыс. человек.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Меры, предпринимаемые в сфере здравоохранения, адресные социальные программы будут способствовать увеличению рождаемости. Планируется, что естественная убыль в 2021 году составит 17 человек.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 В структуре населения Тегульдетского района продолжится увеличение численности группы старших возрастов, что в долгосрочном периоде создаст предпосылки для увеличения показателя смертности.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 Вместе с тем данный эффект будет нивелирован принимаемыми мерами по модернизации здравоохранения и повышению качества медицинских услуг.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Ожидаемая продолжительность жизни населения Тегульдетского </w:t>
      </w:r>
      <w:r>
        <w:t>сельского поселения</w:t>
      </w:r>
      <w:r w:rsidRPr="00570185">
        <w:t xml:space="preserve"> к 2023 году достигнет 70,0 лет.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Дальнейшее социально-экономическое развитие Тегульдетского </w:t>
      </w:r>
      <w:r>
        <w:t>сельского поселения</w:t>
      </w:r>
      <w:r w:rsidRPr="00570185">
        <w:t xml:space="preserve"> предусмотрено Стратегией социально-экономического развития Тегульдетского района до 2030 года, где стратегической целью социально-экономического развития Тегульдетского района на долгосрочную перспективу является: повышение уровня жизни населения района за счёт развития экономического потенциала и повышения эффективности использования природных ресурсов.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В рамках стратегической цели определено пять приоритетов социально-экономического развития Тегульдетского </w:t>
      </w:r>
      <w:r>
        <w:t>сельского поселения</w:t>
      </w:r>
      <w:r w:rsidRPr="00570185">
        <w:t xml:space="preserve"> на период до 2030 года.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Цели сформулированы в рамках полномочий муниципального образования «</w:t>
      </w:r>
      <w:r>
        <w:t>Тегульдетское сельское поселение</w:t>
      </w:r>
      <w:r w:rsidRPr="00570185">
        <w:t>»: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1. Повышение инвестиционной привлекательности и развитие экономического потенциала;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2. Повышение эффективности использования природных ресурсов;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3. Повышение уровня и качества жизни населения;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4. Развитие транспортной и инженерной инфраструктуры;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5. Эффективное муниципальное управление.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 Для достижения первого приоритета необходимо решить задачи по улучшению инвестиционного климата территории и привлечению инвестиций в экономику, развитию лесного и сельского хозяйства, развитию малого и среднего предпринимательства.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В результате планируется: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-  создать благоприятные условия для ведения бизнеса и инвестиций;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- сохранить численность занятых в экономике. 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Для достижения второго приоритета необходимо решить задачи по эффективному использованию природных ресурсов, развитию собственных добывающих и перерабатывающих производств, базирующихся на местной сырьевой базе. В первую очередь, это касается заготовки дикоросов, развития экологического и экстремального туризма, охоты и рыбалки.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Для достижения третьего приоритета необходимо решить задачи, направленные на повышение безопасности жизнедеятельности населения, повышение доступности медицинской помощи, создание условий для повышения качества и доступности образования,  развития сфер культуры и туризма, физической культуры и массового спорта, эффективной молодёжной политики, для развития </w:t>
      </w:r>
      <w:r w:rsidRPr="00570185">
        <w:lastRenderedPageBreak/>
        <w:t xml:space="preserve">жилищного строительства в Тегульдетском </w:t>
      </w:r>
      <w:r>
        <w:t>сельском поселении</w:t>
      </w:r>
      <w:r w:rsidRPr="00570185">
        <w:t>, в том числе индивидуального, а также на увеличение уровня благоустройства населённых пунктов.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 xml:space="preserve">Для достижения четвёртого приоритета необходимо: сохранить имеющуюся и создавать новую транспортную инфраструктуру, модернизировать и развивать коммунальную инфраструктуру, а также реализовать мероприятия, направленные на повышение энергоэффективности на территории Тегульдетского </w:t>
      </w:r>
      <w:r>
        <w:t>сельского поселения</w:t>
      </w:r>
      <w:r w:rsidRPr="00570185">
        <w:t>.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  <w:r w:rsidRPr="00570185">
        <w:t>Пятый приоритет включает в себя задачи по совершенствованию системы управления муниципальными финансами, повышению эффективности управления и распоряжения муниципальным имуществом и повышению эффективности муниципального управления в целом.</w:t>
      </w:r>
    </w:p>
    <w:p w:rsidR="0000132E" w:rsidRPr="0000132E" w:rsidRDefault="0000132E" w:rsidP="00050413">
      <w:pPr>
        <w:autoSpaceDE w:val="0"/>
        <w:autoSpaceDN w:val="0"/>
        <w:adjustRightInd w:val="0"/>
        <w:ind w:firstLine="708"/>
        <w:rPr>
          <w:b/>
        </w:rPr>
      </w:pPr>
      <w:r w:rsidRPr="0000132E">
        <w:rPr>
          <w:b/>
        </w:rPr>
        <w:t>Органы местного самоуправления</w:t>
      </w:r>
    </w:p>
    <w:p w:rsidR="0000132E" w:rsidRPr="00570185" w:rsidRDefault="0000132E" w:rsidP="0000132E">
      <w:pPr>
        <w:jc w:val="both"/>
      </w:pPr>
      <w:r>
        <w:t xml:space="preserve">     </w:t>
      </w:r>
      <w:r w:rsidRPr="00570185">
        <w:t>Фактическая численность работников в органах местного самоуправления в 2019 году составила 12 человек, из них муниципал</w:t>
      </w:r>
      <w:r>
        <w:t xml:space="preserve">ьных служащих – 7 человек. </w:t>
      </w:r>
    </w:p>
    <w:p w:rsidR="0000132E" w:rsidRPr="00570185" w:rsidRDefault="0000132E" w:rsidP="0000132E">
      <w:pPr>
        <w:jc w:val="both"/>
      </w:pPr>
      <w:r>
        <w:t xml:space="preserve">     </w:t>
      </w:r>
      <w:r w:rsidRPr="00570185">
        <w:t>Расходы на содержание органов управления в консолидированном бюджете муниципального образования «Тегульдетское сельское поселение» в 2019 году составили 7592 тысяч рублей.  В 2021 году и в прогнозе по 2023 год плановая численность муниципальных служащих составляет 7 штатных единиц, затраты на их содержание планируются с ростом на коэффициент инфляции.</w:t>
      </w:r>
    </w:p>
    <w:p w:rsidR="0000132E" w:rsidRPr="00570185" w:rsidRDefault="0000132E" w:rsidP="0000132E">
      <w:pPr>
        <w:ind w:firstLine="708"/>
        <w:jc w:val="both"/>
      </w:pPr>
      <w:r w:rsidRPr="00570185">
        <w:t>Стратегической целью развития поселения является повышение уровня жизни населения за счёт развития экономического потенциала, повышения эффективности использования природных ресурсов, рационального использования движимого и недвижимого имущества.</w:t>
      </w:r>
    </w:p>
    <w:p w:rsidR="0000132E" w:rsidRPr="00570185" w:rsidRDefault="0000132E" w:rsidP="0000132E">
      <w:pPr>
        <w:ind w:firstLine="708"/>
        <w:jc w:val="both"/>
      </w:pPr>
    </w:p>
    <w:p w:rsidR="0000132E" w:rsidRPr="00570185" w:rsidRDefault="0000132E" w:rsidP="0000132E">
      <w:pPr>
        <w:ind w:firstLine="708"/>
        <w:jc w:val="both"/>
      </w:pPr>
      <w:r w:rsidRPr="00570185">
        <w:t>Основные стратегические приоритеты социально-экономического развития поселения:</w:t>
      </w:r>
    </w:p>
    <w:p w:rsidR="0000132E" w:rsidRPr="00570185" w:rsidRDefault="0000132E" w:rsidP="0000132E">
      <w:pPr>
        <w:ind w:firstLine="708"/>
        <w:jc w:val="both"/>
      </w:pPr>
      <w:r w:rsidRPr="00570185">
        <w:t>1. Повышение уровня жизни и создание благоприятной среды обитания;</w:t>
      </w:r>
    </w:p>
    <w:p w:rsidR="0000132E" w:rsidRPr="00570185" w:rsidRDefault="0000132E" w:rsidP="0000132E">
      <w:pPr>
        <w:ind w:firstLine="708"/>
        <w:jc w:val="both"/>
      </w:pPr>
      <w:r w:rsidRPr="00570185">
        <w:t>2.Развитие экономического потенциала и повышение эффективности использования природных ресурсов;</w:t>
      </w:r>
    </w:p>
    <w:p w:rsidR="0000132E" w:rsidRPr="00570185" w:rsidRDefault="0000132E" w:rsidP="0000132E">
      <w:pPr>
        <w:ind w:firstLine="708"/>
        <w:jc w:val="both"/>
      </w:pPr>
      <w:r w:rsidRPr="00570185">
        <w:t>3. Повышение эффективности работы органов местного самоуправления.</w:t>
      </w:r>
    </w:p>
    <w:p w:rsidR="0000132E" w:rsidRPr="00570185" w:rsidRDefault="0000132E" w:rsidP="0000132E">
      <w:pPr>
        <w:ind w:firstLine="708"/>
        <w:jc w:val="both"/>
      </w:pPr>
      <w:r w:rsidRPr="00570185">
        <w:t>Основными задачами на планируемый период для поселения являются:</w:t>
      </w:r>
    </w:p>
    <w:p w:rsidR="0000132E" w:rsidRPr="00570185" w:rsidRDefault="0000132E" w:rsidP="0000132E">
      <w:pPr>
        <w:ind w:firstLine="708"/>
        <w:jc w:val="both"/>
      </w:pPr>
      <w:r w:rsidRPr="00570185">
        <w:t>-   повышение уровня жизни и формирования эффективного рынка труда;</w:t>
      </w:r>
    </w:p>
    <w:p w:rsidR="0000132E" w:rsidRPr="00570185" w:rsidRDefault="0000132E" w:rsidP="0000132E">
      <w:pPr>
        <w:ind w:firstLine="708"/>
        <w:jc w:val="both"/>
      </w:pPr>
      <w:r w:rsidRPr="00570185">
        <w:t>-   создание благоприятной среды обитания;</w:t>
      </w:r>
    </w:p>
    <w:p w:rsidR="0000132E" w:rsidRPr="00570185" w:rsidRDefault="0000132E" w:rsidP="0000132E">
      <w:pPr>
        <w:ind w:firstLine="708"/>
        <w:jc w:val="both"/>
      </w:pPr>
      <w:r w:rsidRPr="00570185">
        <w:t>-   совершенствование инфраструктуры;</w:t>
      </w:r>
    </w:p>
    <w:p w:rsidR="0000132E" w:rsidRPr="00570185" w:rsidRDefault="0000132E" w:rsidP="0000132E">
      <w:pPr>
        <w:jc w:val="both"/>
      </w:pPr>
      <w:r>
        <w:t xml:space="preserve">        </w:t>
      </w:r>
      <w:r w:rsidRPr="00570185">
        <w:t xml:space="preserve">  -   развитие лесного и сельского хозяйства;</w:t>
      </w:r>
    </w:p>
    <w:p w:rsidR="0000132E" w:rsidRPr="00570185" w:rsidRDefault="0000132E" w:rsidP="0000132E">
      <w:pPr>
        <w:ind w:firstLine="708"/>
        <w:jc w:val="both"/>
      </w:pPr>
      <w:r w:rsidRPr="00570185">
        <w:t>-   развитие малого предпринимательства и повышение деловой активности населения;</w:t>
      </w:r>
    </w:p>
    <w:p w:rsidR="0000132E" w:rsidRPr="00570185" w:rsidRDefault="0000132E" w:rsidP="0000132E">
      <w:pPr>
        <w:ind w:firstLine="708"/>
        <w:jc w:val="both"/>
      </w:pPr>
      <w:r w:rsidRPr="00570185">
        <w:t>- повышение эффективности использования природных ресурсов поселения;</w:t>
      </w:r>
    </w:p>
    <w:p w:rsidR="0000132E" w:rsidRPr="00570185" w:rsidRDefault="0000132E" w:rsidP="0000132E">
      <w:pPr>
        <w:ind w:firstLine="708"/>
        <w:jc w:val="both"/>
      </w:pPr>
      <w:r w:rsidRPr="00570185">
        <w:t>- формирование новых требований к ключевому персоналу органов местного самоуправления;</w:t>
      </w:r>
    </w:p>
    <w:p w:rsidR="0000132E" w:rsidRPr="00570185" w:rsidRDefault="0000132E" w:rsidP="0000132E">
      <w:pPr>
        <w:ind w:firstLine="708"/>
        <w:jc w:val="both"/>
      </w:pPr>
      <w:r w:rsidRPr="00570185">
        <w:t>- формирование организационной культуры и повышение уровня информационной открытости органов местного самоуправления поселения.</w:t>
      </w:r>
    </w:p>
    <w:p w:rsidR="0000132E" w:rsidRPr="0000132E" w:rsidRDefault="0000132E" w:rsidP="0000132E">
      <w:pPr>
        <w:rPr>
          <w:b/>
        </w:rPr>
      </w:pPr>
      <w:r w:rsidRPr="0000132E">
        <w:rPr>
          <w:b/>
        </w:rPr>
        <w:t>Основные целевые направления развития поселения</w:t>
      </w:r>
    </w:p>
    <w:p w:rsidR="0000132E" w:rsidRPr="00570185" w:rsidRDefault="0000132E" w:rsidP="0000132E">
      <w:pPr>
        <w:jc w:val="both"/>
      </w:pPr>
      <w:r>
        <w:t xml:space="preserve">       </w:t>
      </w:r>
      <w:r w:rsidRPr="00570185">
        <w:t>1. Поддержка традиционно сложившихся и развитие новых отраслей производства, рост бюджетного потенциала:</w:t>
      </w:r>
    </w:p>
    <w:p w:rsidR="0000132E" w:rsidRPr="00570185" w:rsidRDefault="0000132E" w:rsidP="0000132E">
      <w:pPr>
        <w:tabs>
          <w:tab w:val="left" w:pos="400"/>
        </w:tabs>
        <w:jc w:val="both"/>
      </w:pPr>
      <w:r w:rsidRPr="00570185">
        <w:t xml:space="preserve">           - развитие лесной отрасли поселения основывается на значительной лесосырьевой базе для проведения лесозаготовок;</w:t>
      </w:r>
    </w:p>
    <w:p w:rsidR="0000132E" w:rsidRPr="00570185" w:rsidRDefault="0000132E" w:rsidP="0000132E">
      <w:pPr>
        <w:jc w:val="both"/>
      </w:pPr>
      <w:r w:rsidRPr="00570185">
        <w:t xml:space="preserve">           - необходимо содействие развитию существующих и открытию новых предприятий по заготовке леса, глубокой ее переработки на местах, привлечение лесозаготовителей.</w:t>
      </w:r>
    </w:p>
    <w:p w:rsidR="0000132E" w:rsidRPr="00570185" w:rsidRDefault="0000132E" w:rsidP="0000132E">
      <w:pPr>
        <w:jc w:val="both"/>
      </w:pPr>
      <w:r>
        <w:t xml:space="preserve">      </w:t>
      </w:r>
      <w:r w:rsidRPr="00570185">
        <w:t>2. Содействие развитию малого и среднего бизнеса, как источника для создания новых дополнительных рабочих мест, пополнения бюджета:</w:t>
      </w:r>
    </w:p>
    <w:p w:rsidR="0000132E" w:rsidRPr="00570185" w:rsidRDefault="0000132E" w:rsidP="0000132E">
      <w:pPr>
        <w:ind w:firstLine="708"/>
        <w:jc w:val="both"/>
      </w:pPr>
      <w:r w:rsidRPr="00570185">
        <w:t>-  содействие в развитии личного подсобного хозяйства;</w:t>
      </w:r>
    </w:p>
    <w:p w:rsidR="0000132E" w:rsidRPr="00570185" w:rsidRDefault="0000132E" w:rsidP="0000132E">
      <w:pPr>
        <w:ind w:firstLine="708"/>
        <w:jc w:val="both"/>
      </w:pPr>
      <w:r w:rsidRPr="00570185">
        <w:lastRenderedPageBreak/>
        <w:t>- содействие развитию частного предпринимательства в сфере производства и услуг;</w:t>
      </w:r>
    </w:p>
    <w:p w:rsidR="0000132E" w:rsidRPr="00570185" w:rsidRDefault="0000132E" w:rsidP="0000132E">
      <w:pPr>
        <w:ind w:firstLine="708"/>
        <w:jc w:val="both"/>
      </w:pPr>
      <w:r w:rsidRPr="00570185">
        <w:t>3. Формирование здорового образа жизни:</w:t>
      </w:r>
    </w:p>
    <w:p w:rsidR="0000132E" w:rsidRPr="00570185" w:rsidRDefault="0000132E" w:rsidP="0000132E">
      <w:pPr>
        <w:ind w:firstLine="708"/>
        <w:jc w:val="both"/>
      </w:pPr>
      <w:r w:rsidRPr="00570185">
        <w:t xml:space="preserve">- улучшение здоровья населения и повышение средней продолжительности жизни; </w:t>
      </w:r>
    </w:p>
    <w:p w:rsidR="0000132E" w:rsidRPr="00570185" w:rsidRDefault="0000132E" w:rsidP="0000132E">
      <w:pPr>
        <w:ind w:firstLine="708"/>
        <w:jc w:val="both"/>
      </w:pPr>
      <w:r w:rsidRPr="00570185">
        <w:t>- повышение показателей рождаемости и снижение уровня смертности;</w:t>
      </w:r>
    </w:p>
    <w:p w:rsidR="0000132E" w:rsidRPr="00570185" w:rsidRDefault="0000132E" w:rsidP="0000132E">
      <w:pPr>
        <w:ind w:firstLine="708"/>
        <w:jc w:val="both"/>
      </w:pPr>
      <w:r w:rsidRPr="00570185">
        <w:t>-  рост массовости проводимых культурных и спортивных мероприятий;</w:t>
      </w:r>
    </w:p>
    <w:p w:rsidR="0000132E" w:rsidRPr="00570185" w:rsidRDefault="0000132E" w:rsidP="0000132E">
      <w:pPr>
        <w:ind w:firstLine="708"/>
        <w:jc w:val="both"/>
      </w:pPr>
      <w:r w:rsidRPr="00570185">
        <w:t>- устранение нездоровых, вредных, опасных для здоровья общества поведенческих действий;</w:t>
      </w:r>
    </w:p>
    <w:p w:rsidR="0000132E" w:rsidRPr="00570185" w:rsidRDefault="0000132E" w:rsidP="0000132E">
      <w:pPr>
        <w:ind w:firstLine="708"/>
        <w:jc w:val="both"/>
      </w:pPr>
      <w:r w:rsidRPr="00570185">
        <w:t>- укрепление здоровья молодежи, организация молодежного досуга;</w:t>
      </w:r>
    </w:p>
    <w:p w:rsidR="0000132E" w:rsidRPr="00570185" w:rsidRDefault="0000132E" w:rsidP="0000132E">
      <w:pPr>
        <w:ind w:firstLine="708"/>
        <w:jc w:val="both"/>
      </w:pPr>
      <w:r w:rsidRPr="00570185">
        <w:t>- развитие массовых видов спорта.</w:t>
      </w:r>
    </w:p>
    <w:p w:rsidR="0000132E" w:rsidRPr="00570185" w:rsidRDefault="0000132E" w:rsidP="0000132E">
      <w:pPr>
        <w:ind w:firstLine="708"/>
        <w:jc w:val="both"/>
      </w:pPr>
      <w:r w:rsidRPr="00570185">
        <w:t xml:space="preserve"> 4. Развитие качественных услуг в области культуры, образования, медицины и социального обслуживания:</w:t>
      </w:r>
    </w:p>
    <w:p w:rsidR="0000132E" w:rsidRPr="00570185" w:rsidRDefault="0000132E" w:rsidP="0000132E">
      <w:pPr>
        <w:ind w:firstLine="708"/>
        <w:jc w:val="both"/>
      </w:pPr>
      <w:r w:rsidRPr="00570185">
        <w:t>- обеспечение качественной медицинской и лекарственной помощью всех слоев населения;</w:t>
      </w:r>
    </w:p>
    <w:p w:rsidR="0000132E" w:rsidRPr="00570185" w:rsidRDefault="0000132E" w:rsidP="0000132E">
      <w:pPr>
        <w:ind w:firstLine="708"/>
        <w:jc w:val="both"/>
      </w:pPr>
      <w:r w:rsidRPr="00570185">
        <w:t>- повышение качества медицинской помощи, обеспечение гарантий предоставления комплекса бесплатных медицинских услуг.</w:t>
      </w:r>
    </w:p>
    <w:p w:rsidR="0000132E" w:rsidRPr="00570185" w:rsidRDefault="0000132E" w:rsidP="0000132E">
      <w:pPr>
        <w:jc w:val="both"/>
      </w:pPr>
      <w:r>
        <w:t xml:space="preserve">          </w:t>
      </w:r>
      <w:r w:rsidRPr="00570185">
        <w:t>5. Развитие надежной социальной инфраструктуры поселения в интересах его жителей:</w:t>
      </w:r>
    </w:p>
    <w:p w:rsidR="0000132E" w:rsidRPr="00570185" w:rsidRDefault="0000132E" w:rsidP="0000132E">
      <w:pPr>
        <w:ind w:firstLine="708"/>
        <w:jc w:val="both"/>
      </w:pPr>
      <w:r w:rsidRPr="00570185">
        <w:t>- продолжить реализацию программы модернизации ЖКХ, повышение качества жилищно-коммунальных услуг;</w:t>
      </w:r>
    </w:p>
    <w:p w:rsidR="0000132E" w:rsidRPr="00570185" w:rsidRDefault="0000132E" w:rsidP="0000132E">
      <w:pPr>
        <w:ind w:firstLine="708"/>
        <w:jc w:val="both"/>
      </w:pPr>
      <w:r w:rsidRPr="00570185">
        <w:t>-  улучшение качества питьевой воды;</w:t>
      </w:r>
    </w:p>
    <w:p w:rsidR="0000132E" w:rsidRPr="00570185" w:rsidRDefault="0000132E" w:rsidP="0000132E">
      <w:pPr>
        <w:ind w:firstLine="708"/>
        <w:jc w:val="both"/>
      </w:pPr>
      <w:r w:rsidRPr="00570185">
        <w:t>-  развитие транспортных услуг;</w:t>
      </w:r>
    </w:p>
    <w:p w:rsidR="0000132E" w:rsidRPr="00570185" w:rsidRDefault="0000132E" w:rsidP="0000132E">
      <w:pPr>
        <w:ind w:firstLine="708"/>
        <w:jc w:val="both"/>
      </w:pPr>
      <w:r w:rsidRPr="00570185">
        <w:t>- оказание содействия в обеспечении правопорядка на территории поселения.</w:t>
      </w:r>
    </w:p>
    <w:p w:rsidR="00C442EB" w:rsidRDefault="00C442EB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  <w:sectPr w:rsidR="00DE72B7" w:rsidSect="002C2E5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d"/>
        <w:tblW w:w="15588" w:type="dxa"/>
        <w:tblLook w:val="04A0" w:firstRow="1" w:lastRow="0" w:firstColumn="1" w:lastColumn="0" w:noHBand="0" w:noVBand="1"/>
      </w:tblPr>
      <w:tblGrid>
        <w:gridCol w:w="2964"/>
        <w:gridCol w:w="1644"/>
        <w:gridCol w:w="928"/>
        <w:gridCol w:w="928"/>
        <w:gridCol w:w="933"/>
        <w:gridCol w:w="999"/>
        <w:gridCol w:w="884"/>
        <w:gridCol w:w="884"/>
        <w:gridCol w:w="949"/>
        <w:gridCol w:w="884"/>
        <w:gridCol w:w="884"/>
        <w:gridCol w:w="939"/>
        <w:gridCol w:w="884"/>
        <w:gridCol w:w="884"/>
      </w:tblGrid>
      <w:tr w:rsidR="00713441" w:rsidTr="009D5BF8">
        <w:tc>
          <w:tcPr>
            <w:tcW w:w="2964" w:type="dxa"/>
            <w:vMerge w:val="restart"/>
            <w:vAlign w:val="center"/>
          </w:tcPr>
          <w:p w:rsidR="00713441" w:rsidRPr="0057791B" w:rsidRDefault="00713441" w:rsidP="00DE72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Показатели</w:t>
            </w:r>
          </w:p>
        </w:tc>
        <w:tc>
          <w:tcPr>
            <w:tcW w:w="1644" w:type="dxa"/>
            <w:vMerge w:val="restart"/>
            <w:vAlign w:val="center"/>
          </w:tcPr>
          <w:p w:rsidR="00713441" w:rsidRPr="0057791B" w:rsidRDefault="00713441" w:rsidP="001858B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928" w:type="dxa"/>
          </w:tcPr>
          <w:p w:rsidR="00713441" w:rsidRPr="0057791B" w:rsidRDefault="00713441" w:rsidP="001858B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отчет</w:t>
            </w:r>
          </w:p>
        </w:tc>
        <w:tc>
          <w:tcPr>
            <w:tcW w:w="928" w:type="dxa"/>
          </w:tcPr>
          <w:p w:rsidR="00713441" w:rsidRPr="0057791B" w:rsidRDefault="00713441" w:rsidP="001858B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отчет</w:t>
            </w:r>
          </w:p>
        </w:tc>
        <w:tc>
          <w:tcPr>
            <w:tcW w:w="933" w:type="dxa"/>
          </w:tcPr>
          <w:p w:rsidR="00713441" w:rsidRPr="0057791B" w:rsidRDefault="00713441" w:rsidP="001858B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оценка</w:t>
            </w:r>
          </w:p>
        </w:tc>
        <w:tc>
          <w:tcPr>
            <w:tcW w:w="8191" w:type="dxa"/>
            <w:gridSpan w:val="9"/>
          </w:tcPr>
          <w:p w:rsidR="00713441" w:rsidRPr="0057791B" w:rsidRDefault="00713441" w:rsidP="00DE72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 xml:space="preserve">Прогноз </w:t>
            </w:r>
          </w:p>
        </w:tc>
      </w:tr>
      <w:tr w:rsidR="00713441" w:rsidTr="009D5BF8">
        <w:tc>
          <w:tcPr>
            <w:tcW w:w="2964" w:type="dxa"/>
            <w:vMerge/>
          </w:tcPr>
          <w:p w:rsidR="00713441" w:rsidRPr="0057791B" w:rsidRDefault="00713441" w:rsidP="001858B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:rsidR="00713441" w:rsidRPr="0057791B" w:rsidRDefault="00713441" w:rsidP="001858B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713441" w:rsidRPr="0057791B" w:rsidRDefault="00713441" w:rsidP="004B4F4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 xml:space="preserve">2019 </w:t>
            </w:r>
          </w:p>
        </w:tc>
        <w:tc>
          <w:tcPr>
            <w:tcW w:w="928" w:type="dxa"/>
            <w:vMerge w:val="restart"/>
            <w:vAlign w:val="center"/>
          </w:tcPr>
          <w:p w:rsidR="00713441" w:rsidRPr="0057791B" w:rsidRDefault="00713441" w:rsidP="001858B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2020</w:t>
            </w:r>
          </w:p>
        </w:tc>
        <w:tc>
          <w:tcPr>
            <w:tcW w:w="933" w:type="dxa"/>
            <w:vMerge w:val="restart"/>
            <w:vAlign w:val="center"/>
          </w:tcPr>
          <w:p w:rsidR="00713441" w:rsidRPr="0057791B" w:rsidRDefault="00713441" w:rsidP="001858B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2021</w:t>
            </w:r>
          </w:p>
        </w:tc>
        <w:tc>
          <w:tcPr>
            <w:tcW w:w="2767" w:type="dxa"/>
            <w:gridSpan w:val="3"/>
          </w:tcPr>
          <w:p w:rsidR="00713441" w:rsidRPr="0057791B" w:rsidRDefault="00713441" w:rsidP="00DE72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2022</w:t>
            </w:r>
          </w:p>
        </w:tc>
        <w:tc>
          <w:tcPr>
            <w:tcW w:w="2717" w:type="dxa"/>
            <w:gridSpan w:val="3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2023</w:t>
            </w:r>
          </w:p>
        </w:tc>
        <w:tc>
          <w:tcPr>
            <w:tcW w:w="2707" w:type="dxa"/>
            <w:gridSpan w:val="3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2024</w:t>
            </w:r>
          </w:p>
        </w:tc>
      </w:tr>
      <w:tr w:rsidR="00713441" w:rsidTr="009D5BF8">
        <w:tc>
          <w:tcPr>
            <w:tcW w:w="2964" w:type="dxa"/>
            <w:vMerge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  <w:vMerge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713441" w:rsidRPr="0057791B" w:rsidRDefault="00713441" w:rsidP="0057791B">
            <w:pPr>
              <w:pStyle w:val="a3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консерва-тивный</w:t>
            </w:r>
          </w:p>
        </w:tc>
        <w:tc>
          <w:tcPr>
            <w:tcW w:w="884" w:type="dxa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базовый</w:t>
            </w:r>
          </w:p>
        </w:tc>
        <w:tc>
          <w:tcPr>
            <w:tcW w:w="884" w:type="dxa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целевой</w:t>
            </w:r>
          </w:p>
        </w:tc>
        <w:tc>
          <w:tcPr>
            <w:tcW w:w="949" w:type="dxa"/>
          </w:tcPr>
          <w:p w:rsidR="00713441" w:rsidRPr="0057791B" w:rsidRDefault="00713441" w:rsidP="0057791B">
            <w:pPr>
              <w:pStyle w:val="a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к</w:t>
            </w: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онсерва-тивный</w:t>
            </w:r>
          </w:p>
        </w:tc>
        <w:tc>
          <w:tcPr>
            <w:tcW w:w="884" w:type="dxa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базовый</w:t>
            </w:r>
          </w:p>
        </w:tc>
        <w:tc>
          <w:tcPr>
            <w:tcW w:w="884" w:type="dxa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целевой</w:t>
            </w:r>
          </w:p>
        </w:tc>
        <w:tc>
          <w:tcPr>
            <w:tcW w:w="939" w:type="dxa"/>
          </w:tcPr>
          <w:p w:rsidR="00713441" w:rsidRPr="0057791B" w:rsidRDefault="006673C9" w:rsidP="0057791B">
            <w:pPr>
              <w:pStyle w:val="a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к</w:t>
            </w:r>
            <w:r w:rsidR="00713441" w:rsidRPr="0057791B">
              <w:rPr>
                <w:rFonts w:ascii="Arial" w:hAnsi="Arial" w:cs="Arial"/>
                <w:b w:val="0"/>
                <w:sz w:val="16"/>
                <w:szCs w:val="16"/>
              </w:rPr>
              <w:t>онсерва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713441" w:rsidRPr="0057791B">
              <w:rPr>
                <w:rFonts w:ascii="Arial" w:hAnsi="Arial" w:cs="Arial"/>
                <w:b w:val="0"/>
                <w:sz w:val="16"/>
                <w:szCs w:val="16"/>
              </w:rPr>
              <w:t>-тивный</w:t>
            </w:r>
          </w:p>
        </w:tc>
        <w:tc>
          <w:tcPr>
            <w:tcW w:w="884" w:type="dxa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7791B">
              <w:rPr>
                <w:rFonts w:ascii="Arial" w:hAnsi="Arial" w:cs="Arial"/>
                <w:b w:val="0"/>
                <w:sz w:val="16"/>
                <w:szCs w:val="16"/>
              </w:rPr>
              <w:t>базовый</w:t>
            </w:r>
          </w:p>
        </w:tc>
        <w:tc>
          <w:tcPr>
            <w:tcW w:w="884" w:type="dxa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целевой</w:t>
            </w:r>
          </w:p>
        </w:tc>
      </w:tr>
      <w:tr w:rsidR="00713441" w:rsidTr="009D5BF8">
        <w:tc>
          <w:tcPr>
            <w:tcW w:w="2964" w:type="dxa"/>
            <w:vMerge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  <w:vMerge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713441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1 </w:t>
            </w:r>
          </w:p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вариант</w:t>
            </w:r>
          </w:p>
        </w:tc>
        <w:tc>
          <w:tcPr>
            <w:tcW w:w="884" w:type="dxa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 вариант</w:t>
            </w:r>
          </w:p>
        </w:tc>
        <w:tc>
          <w:tcPr>
            <w:tcW w:w="884" w:type="dxa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 вариант</w:t>
            </w:r>
          </w:p>
        </w:tc>
        <w:tc>
          <w:tcPr>
            <w:tcW w:w="949" w:type="dxa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 вариант</w:t>
            </w:r>
          </w:p>
        </w:tc>
        <w:tc>
          <w:tcPr>
            <w:tcW w:w="884" w:type="dxa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 вариант</w:t>
            </w:r>
          </w:p>
        </w:tc>
        <w:tc>
          <w:tcPr>
            <w:tcW w:w="884" w:type="dxa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 вариант</w:t>
            </w:r>
          </w:p>
        </w:tc>
        <w:tc>
          <w:tcPr>
            <w:tcW w:w="939" w:type="dxa"/>
          </w:tcPr>
          <w:p w:rsidR="00713441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1 </w:t>
            </w:r>
          </w:p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вариант</w:t>
            </w:r>
          </w:p>
        </w:tc>
        <w:tc>
          <w:tcPr>
            <w:tcW w:w="884" w:type="dxa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 вариант</w:t>
            </w:r>
          </w:p>
        </w:tc>
        <w:tc>
          <w:tcPr>
            <w:tcW w:w="884" w:type="dxa"/>
          </w:tcPr>
          <w:p w:rsidR="00713441" w:rsidRPr="0057791B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 вариант</w:t>
            </w:r>
          </w:p>
        </w:tc>
      </w:tr>
      <w:tr w:rsidR="0057791B" w:rsidTr="009D5BF8">
        <w:tc>
          <w:tcPr>
            <w:tcW w:w="2964" w:type="dxa"/>
          </w:tcPr>
          <w:p w:rsidR="0057791B" w:rsidRPr="00DF209D" w:rsidRDefault="00713441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1. промышленное производство </w:t>
            </w:r>
            <w:r w:rsidR="00DF209D">
              <w:rPr>
                <w:rFonts w:ascii="Arial" w:hAnsi="Arial" w:cs="Arial"/>
                <w:b w:val="0"/>
                <w:sz w:val="16"/>
                <w:szCs w:val="16"/>
              </w:rPr>
              <w:t>(</w:t>
            </w:r>
            <w:r w:rsidR="00DF209D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BCDE</w:t>
            </w:r>
            <w:r w:rsidR="00DF209D">
              <w:rPr>
                <w:rFonts w:ascii="Arial" w:hAnsi="Arial" w:cs="Arial"/>
                <w:b w:val="0"/>
                <w:sz w:val="16"/>
                <w:szCs w:val="16"/>
              </w:rPr>
              <w:t>)</w:t>
            </w:r>
          </w:p>
        </w:tc>
        <w:tc>
          <w:tcPr>
            <w:tcW w:w="164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57791B" w:rsidTr="009D5BF8">
        <w:tc>
          <w:tcPr>
            <w:tcW w:w="2964" w:type="dxa"/>
          </w:tcPr>
          <w:p w:rsidR="0057791B" w:rsidRPr="0057791B" w:rsidRDefault="004B4F43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644" w:type="dxa"/>
          </w:tcPr>
          <w:p w:rsidR="0057791B" w:rsidRPr="0057791B" w:rsidRDefault="004B4F43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млн. руб</w:t>
            </w:r>
          </w:p>
        </w:tc>
        <w:tc>
          <w:tcPr>
            <w:tcW w:w="928" w:type="dxa"/>
          </w:tcPr>
          <w:p w:rsidR="0057791B" w:rsidRPr="0057791B" w:rsidRDefault="00151A98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2003,04</w:t>
            </w:r>
          </w:p>
        </w:tc>
        <w:tc>
          <w:tcPr>
            <w:tcW w:w="928" w:type="dxa"/>
          </w:tcPr>
          <w:p w:rsidR="0057791B" w:rsidRPr="0057791B" w:rsidRDefault="00151A98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1855,68</w:t>
            </w:r>
          </w:p>
        </w:tc>
        <w:tc>
          <w:tcPr>
            <w:tcW w:w="933" w:type="dxa"/>
          </w:tcPr>
          <w:p w:rsidR="0057791B" w:rsidRPr="0057791B" w:rsidRDefault="00151A98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1970,32</w:t>
            </w:r>
          </w:p>
        </w:tc>
        <w:tc>
          <w:tcPr>
            <w:tcW w:w="999" w:type="dxa"/>
          </w:tcPr>
          <w:p w:rsidR="0057791B" w:rsidRPr="0057791B" w:rsidRDefault="0030560C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2034,16</w:t>
            </w:r>
          </w:p>
        </w:tc>
        <w:tc>
          <w:tcPr>
            <w:tcW w:w="884" w:type="dxa"/>
          </w:tcPr>
          <w:p w:rsidR="0057791B" w:rsidRPr="0057791B" w:rsidRDefault="0030560C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2042,64</w:t>
            </w:r>
          </w:p>
        </w:tc>
        <w:tc>
          <w:tcPr>
            <w:tcW w:w="884" w:type="dxa"/>
          </w:tcPr>
          <w:p w:rsidR="0057791B" w:rsidRPr="0057791B" w:rsidRDefault="0030560C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2051,20</w:t>
            </w:r>
          </w:p>
        </w:tc>
        <w:tc>
          <w:tcPr>
            <w:tcW w:w="949" w:type="dxa"/>
          </w:tcPr>
          <w:p w:rsidR="0057791B" w:rsidRPr="0057791B" w:rsidRDefault="0030560C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2106,24</w:t>
            </w:r>
          </w:p>
        </w:tc>
        <w:tc>
          <w:tcPr>
            <w:tcW w:w="884" w:type="dxa"/>
          </w:tcPr>
          <w:p w:rsidR="0057791B" w:rsidRPr="0057791B" w:rsidRDefault="0030560C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2123,2</w:t>
            </w:r>
          </w:p>
        </w:tc>
        <w:tc>
          <w:tcPr>
            <w:tcW w:w="884" w:type="dxa"/>
          </w:tcPr>
          <w:p w:rsidR="0057791B" w:rsidRPr="0057791B" w:rsidRDefault="0030560C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2123,12</w:t>
            </w:r>
          </w:p>
        </w:tc>
        <w:tc>
          <w:tcPr>
            <w:tcW w:w="939" w:type="dxa"/>
          </w:tcPr>
          <w:p w:rsidR="0057791B" w:rsidRPr="0057791B" w:rsidRDefault="0030560C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2184,16</w:t>
            </w:r>
          </w:p>
        </w:tc>
        <w:tc>
          <w:tcPr>
            <w:tcW w:w="884" w:type="dxa"/>
          </w:tcPr>
          <w:p w:rsidR="0057791B" w:rsidRPr="0057791B" w:rsidRDefault="0030560C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2205,60</w:t>
            </w:r>
          </w:p>
        </w:tc>
        <w:tc>
          <w:tcPr>
            <w:tcW w:w="884" w:type="dxa"/>
          </w:tcPr>
          <w:p w:rsidR="0057791B" w:rsidRPr="0057791B" w:rsidRDefault="0030560C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2218,08</w:t>
            </w:r>
          </w:p>
        </w:tc>
      </w:tr>
      <w:tr w:rsidR="0057791B" w:rsidTr="009D5BF8">
        <w:tc>
          <w:tcPr>
            <w:tcW w:w="296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Индекс промышленного производства</w:t>
            </w:r>
          </w:p>
        </w:tc>
        <w:tc>
          <w:tcPr>
            <w:tcW w:w="164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28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157,4</w:t>
            </w:r>
          </w:p>
        </w:tc>
        <w:tc>
          <w:tcPr>
            <w:tcW w:w="928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92,6</w:t>
            </w:r>
          </w:p>
        </w:tc>
        <w:tc>
          <w:tcPr>
            <w:tcW w:w="933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106,2</w:t>
            </w:r>
          </w:p>
        </w:tc>
        <w:tc>
          <w:tcPr>
            <w:tcW w:w="999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103,2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103,7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49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103,5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939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103,7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</w:tr>
      <w:tr w:rsidR="0057791B" w:rsidTr="009D5BF8">
        <w:tc>
          <w:tcPr>
            <w:tcW w:w="296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Обрабатывающие производства </w:t>
            </w:r>
          </w:p>
        </w:tc>
        <w:tc>
          <w:tcPr>
            <w:tcW w:w="164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57791B" w:rsidRPr="0057791B" w:rsidRDefault="0057791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57791B" w:rsidTr="009D5BF8">
        <w:tc>
          <w:tcPr>
            <w:tcW w:w="2964" w:type="dxa"/>
          </w:tcPr>
          <w:p w:rsid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Объём отгруженных товаров собственного производств, выполненных работ и услуг собственными силами.</w:t>
            </w:r>
          </w:p>
          <w:p w:rsidR="00301FE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РАЗДЕЛ С: Обрабатывающие производства</w:t>
            </w:r>
          </w:p>
        </w:tc>
        <w:tc>
          <w:tcPr>
            <w:tcW w:w="164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301FEB">
              <w:rPr>
                <w:rFonts w:ascii="Arial" w:hAnsi="Arial" w:cs="Arial"/>
                <w:b w:val="0"/>
                <w:sz w:val="16"/>
                <w:szCs w:val="16"/>
              </w:rPr>
              <w:t>млн. руб</w:t>
            </w:r>
          </w:p>
        </w:tc>
        <w:tc>
          <w:tcPr>
            <w:tcW w:w="928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1446,32</w:t>
            </w:r>
          </w:p>
        </w:tc>
        <w:tc>
          <w:tcPr>
            <w:tcW w:w="928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1798,56</w:t>
            </w:r>
          </w:p>
        </w:tc>
        <w:tc>
          <w:tcPr>
            <w:tcW w:w="933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1854,88</w:t>
            </w:r>
          </w:p>
        </w:tc>
        <w:tc>
          <w:tcPr>
            <w:tcW w:w="999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1923,12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1926,96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1930,88</w:t>
            </w:r>
          </w:p>
        </w:tc>
        <w:tc>
          <w:tcPr>
            <w:tcW w:w="949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1994,08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2005,76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20011,68</w:t>
            </w:r>
          </w:p>
        </w:tc>
        <w:tc>
          <w:tcPr>
            <w:tcW w:w="939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2071,76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2087,92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2096,08</w:t>
            </w:r>
          </w:p>
        </w:tc>
      </w:tr>
      <w:tr w:rsidR="0057791B" w:rsidTr="009D5BF8">
        <w:tc>
          <w:tcPr>
            <w:tcW w:w="2964" w:type="dxa"/>
          </w:tcPr>
          <w:p w:rsidR="00301FEB" w:rsidRPr="0057791B" w:rsidRDefault="00301FEB" w:rsidP="00301FE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Индекс – дефлятор отгрузки </w:t>
            </w:r>
            <w:r w:rsidRPr="00301FEB">
              <w:rPr>
                <w:rFonts w:ascii="Arial" w:hAnsi="Arial" w:cs="Arial"/>
                <w:b w:val="0"/>
                <w:sz w:val="16"/>
                <w:szCs w:val="16"/>
              </w:rPr>
              <w:t>РАЗДЕЛ С: Обрабатывающие производства</w:t>
            </w:r>
          </w:p>
        </w:tc>
        <w:tc>
          <w:tcPr>
            <w:tcW w:w="164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113,4</w:t>
            </w:r>
          </w:p>
        </w:tc>
        <w:tc>
          <w:tcPr>
            <w:tcW w:w="928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124,4</w:t>
            </w:r>
          </w:p>
        </w:tc>
        <w:tc>
          <w:tcPr>
            <w:tcW w:w="933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103,1</w:t>
            </w:r>
          </w:p>
        </w:tc>
        <w:tc>
          <w:tcPr>
            <w:tcW w:w="999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103,7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49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103,7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  <w:tc>
          <w:tcPr>
            <w:tcW w:w="939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884" w:type="dxa"/>
          </w:tcPr>
          <w:p w:rsidR="0057791B" w:rsidRPr="0057791B" w:rsidRDefault="00301FEB" w:rsidP="005779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</w:tr>
      <w:tr w:rsidR="00DD3A0C" w:rsidTr="009D5BF8">
        <w:tc>
          <w:tcPr>
            <w:tcW w:w="2964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Индекс производства РАЗДЕЛ</w:t>
            </w:r>
            <w:r w:rsidRPr="00301FEB">
              <w:rPr>
                <w:rFonts w:ascii="Arial" w:hAnsi="Arial" w:cs="Arial"/>
                <w:b w:val="0"/>
                <w:sz w:val="16"/>
                <w:szCs w:val="16"/>
              </w:rPr>
              <w:t xml:space="preserve"> С: Обрабатывающие производства</w:t>
            </w:r>
          </w:p>
        </w:tc>
        <w:tc>
          <w:tcPr>
            <w:tcW w:w="1644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28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155,7</w:t>
            </w:r>
          </w:p>
        </w:tc>
        <w:tc>
          <w:tcPr>
            <w:tcW w:w="928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100,4</w:t>
            </w:r>
          </w:p>
        </w:tc>
        <w:tc>
          <w:tcPr>
            <w:tcW w:w="933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103,2</w:t>
            </w:r>
          </w:p>
        </w:tc>
        <w:tc>
          <w:tcPr>
            <w:tcW w:w="999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102,7</w:t>
            </w:r>
          </w:p>
        </w:tc>
        <w:tc>
          <w:tcPr>
            <w:tcW w:w="884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</w:t>
            </w:r>
          </w:p>
        </w:tc>
        <w:tc>
          <w:tcPr>
            <w:tcW w:w="884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949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103,6</w:t>
            </w:r>
          </w:p>
        </w:tc>
        <w:tc>
          <w:tcPr>
            <w:tcW w:w="884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103,8</w:t>
            </w:r>
          </w:p>
        </w:tc>
        <w:tc>
          <w:tcPr>
            <w:tcW w:w="884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39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884" w:type="dxa"/>
          </w:tcPr>
          <w:p w:rsidR="00DD3A0C" w:rsidRPr="0057791B" w:rsidRDefault="00DD3A0C" w:rsidP="00DD3A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</w:tr>
      <w:tr w:rsidR="00661F7E" w:rsidTr="009D5BF8">
        <w:tc>
          <w:tcPr>
            <w:tcW w:w="2964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61F7E">
              <w:rPr>
                <w:rFonts w:ascii="Arial" w:hAnsi="Arial" w:cs="Arial"/>
                <w:b w:val="0"/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– 10 Производство пищевых продуктов</w:t>
            </w:r>
          </w:p>
        </w:tc>
        <w:tc>
          <w:tcPr>
            <w:tcW w:w="1644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301FEB">
              <w:rPr>
                <w:rFonts w:ascii="Arial" w:hAnsi="Arial" w:cs="Arial"/>
                <w:b w:val="0"/>
                <w:sz w:val="16"/>
                <w:szCs w:val="16"/>
              </w:rPr>
              <w:t>млн. руб</w:t>
            </w:r>
          </w:p>
        </w:tc>
        <w:tc>
          <w:tcPr>
            <w:tcW w:w="928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7,84</w:t>
            </w:r>
          </w:p>
        </w:tc>
        <w:tc>
          <w:tcPr>
            <w:tcW w:w="928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4,56</w:t>
            </w:r>
          </w:p>
        </w:tc>
        <w:tc>
          <w:tcPr>
            <w:tcW w:w="933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5,76</w:t>
            </w:r>
          </w:p>
        </w:tc>
        <w:tc>
          <w:tcPr>
            <w:tcW w:w="999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5,6</w:t>
            </w:r>
          </w:p>
        </w:tc>
        <w:tc>
          <w:tcPr>
            <w:tcW w:w="884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5,76</w:t>
            </w:r>
          </w:p>
        </w:tc>
        <w:tc>
          <w:tcPr>
            <w:tcW w:w="884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5,92</w:t>
            </w:r>
          </w:p>
        </w:tc>
        <w:tc>
          <w:tcPr>
            <w:tcW w:w="949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5,6</w:t>
            </w:r>
          </w:p>
        </w:tc>
        <w:tc>
          <w:tcPr>
            <w:tcW w:w="884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5,76</w:t>
            </w:r>
          </w:p>
        </w:tc>
        <w:tc>
          <w:tcPr>
            <w:tcW w:w="884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5,92</w:t>
            </w:r>
          </w:p>
        </w:tc>
        <w:tc>
          <w:tcPr>
            <w:tcW w:w="939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5,76</w:t>
            </w:r>
          </w:p>
        </w:tc>
        <w:tc>
          <w:tcPr>
            <w:tcW w:w="884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5,92</w:t>
            </w:r>
          </w:p>
        </w:tc>
        <w:tc>
          <w:tcPr>
            <w:tcW w:w="884" w:type="dxa"/>
          </w:tcPr>
          <w:p w:rsidR="00661F7E" w:rsidRPr="0057791B" w:rsidRDefault="00661F7E" w:rsidP="00661F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6,08</w:t>
            </w:r>
          </w:p>
        </w:tc>
      </w:tr>
      <w:tr w:rsidR="007E3888" w:rsidTr="009D5BF8">
        <w:tc>
          <w:tcPr>
            <w:tcW w:w="296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7E3888">
              <w:rPr>
                <w:rFonts w:ascii="Arial" w:hAnsi="Arial" w:cs="Arial"/>
                <w:b w:val="0"/>
                <w:sz w:val="16"/>
                <w:szCs w:val="16"/>
              </w:rPr>
              <w:t>Индекс – дефлятор отгрузки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7E3888">
              <w:rPr>
                <w:rFonts w:ascii="Arial" w:hAnsi="Arial" w:cs="Arial"/>
                <w:b w:val="0"/>
                <w:sz w:val="16"/>
                <w:szCs w:val="16"/>
              </w:rPr>
              <w:t>– 10 Производство пищевых продуктов</w:t>
            </w:r>
          </w:p>
        </w:tc>
        <w:tc>
          <w:tcPr>
            <w:tcW w:w="164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102,3</w:t>
            </w:r>
          </w:p>
        </w:tc>
        <w:tc>
          <w:tcPr>
            <w:tcW w:w="928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58,5</w:t>
            </w:r>
          </w:p>
        </w:tc>
        <w:tc>
          <w:tcPr>
            <w:tcW w:w="933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125,7</w:t>
            </w:r>
          </w:p>
        </w:tc>
        <w:tc>
          <w:tcPr>
            <w:tcW w:w="99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97,2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102,8</w:t>
            </w:r>
          </w:p>
        </w:tc>
        <w:tc>
          <w:tcPr>
            <w:tcW w:w="94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93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102,9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102,8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102,7</w:t>
            </w:r>
          </w:p>
        </w:tc>
      </w:tr>
      <w:tr w:rsidR="007E3888" w:rsidTr="009D5BF8">
        <w:tc>
          <w:tcPr>
            <w:tcW w:w="296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7E3888">
              <w:rPr>
                <w:rFonts w:ascii="Arial" w:hAnsi="Arial" w:cs="Arial"/>
                <w:b w:val="0"/>
                <w:sz w:val="16"/>
                <w:szCs w:val="16"/>
              </w:rPr>
              <w:t>Индекс производства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7E3888">
              <w:rPr>
                <w:rFonts w:ascii="Arial" w:hAnsi="Arial" w:cs="Arial"/>
                <w:b w:val="0"/>
                <w:sz w:val="16"/>
                <w:szCs w:val="16"/>
              </w:rPr>
              <w:t>– 10 Производство пищевых продуктов</w:t>
            </w:r>
          </w:p>
        </w:tc>
        <w:tc>
          <w:tcPr>
            <w:tcW w:w="164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28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157,1</w:t>
            </w:r>
          </w:p>
        </w:tc>
        <w:tc>
          <w:tcPr>
            <w:tcW w:w="928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68,4</w:t>
            </w:r>
          </w:p>
        </w:tc>
        <w:tc>
          <w:tcPr>
            <w:tcW w:w="933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120,4</w:t>
            </w:r>
          </w:p>
        </w:tc>
        <w:tc>
          <w:tcPr>
            <w:tcW w:w="99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96,2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101,2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102,4</w:t>
            </w:r>
          </w:p>
        </w:tc>
        <w:tc>
          <w:tcPr>
            <w:tcW w:w="94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101,2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101,4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102,4</w:t>
            </w:r>
          </w:p>
        </w:tc>
        <w:tc>
          <w:tcPr>
            <w:tcW w:w="93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103,8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</w:tr>
      <w:tr w:rsidR="007E3888" w:rsidTr="009D5BF8">
        <w:tc>
          <w:tcPr>
            <w:tcW w:w="2964" w:type="dxa"/>
          </w:tcPr>
          <w:p w:rsidR="007E3888" w:rsidRPr="0057791B" w:rsidRDefault="007E3888" w:rsidP="007E3888">
            <w:pPr>
              <w:pStyle w:val="a3"/>
              <w:rPr>
                <w:rFonts w:ascii="Arial" w:hAnsi="Arial" w:cs="Arial"/>
                <w:b w:val="0"/>
                <w:sz w:val="16"/>
                <w:szCs w:val="16"/>
              </w:rPr>
            </w:pPr>
            <w:r w:rsidRPr="007E3888">
              <w:rPr>
                <w:rFonts w:ascii="Arial" w:hAnsi="Arial" w:cs="Arial"/>
                <w:b w:val="0"/>
                <w:sz w:val="16"/>
                <w:szCs w:val="16"/>
              </w:rPr>
              <w:t>Объём отгруженных товаров собственного производств, выполненных работ и услуг собственными силами.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– 16 Обработка древесины и производства изделий из дерева и пробки, кроме мебели, производство изделий соломки и материалов для плетения</w:t>
            </w:r>
          </w:p>
        </w:tc>
        <w:tc>
          <w:tcPr>
            <w:tcW w:w="164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7E3888">
              <w:rPr>
                <w:rFonts w:ascii="Arial" w:hAnsi="Arial" w:cs="Arial"/>
                <w:b w:val="0"/>
                <w:sz w:val="16"/>
                <w:szCs w:val="16"/>
              </w:rPr>
              <w:t>млн. руб</w:t>
            </w:r>
          </w:p>
        </w:tc>
        <w:tc>
          <w:tcPr>
            <w:tcW w:w="928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1438,48</w:t>
            </w:r>
          </w:p>
        </w:tc>
        <w:tc>
          <w:tcPr>
            <w:tcW w:w="928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1790,00</w:t>
            </w:r>
          </w:p>
        </w:tc>
        <w:tc>
          <w:tcPr>
            <w:tcW w:w="933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1849,12</w:t>
            </w:r>
          </w:p>
        </w:tc>
        <w:tc>
          <w:tcPr>
            <w:tcW w:w="99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1917,52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1921,20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1924,96</w:t>
            </w:r>
          </w:p>
        </w:tc>
        <w:tc>
          <w:tcPr>
            <w:tcW w:w="94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1988,48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2000,00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2005,76</w:t>
            </w:r>
          </w:p>
        </w:tc>
        <w:tc>
          <w:tcPr>
            <w:tcW w:w="93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2066,00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2082,00</w:t>
            </w: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2090,00</w:t>
            </w:r>
          </w:p>
        </w:tc>
      </w:tr>
      <w:tr w:rsidR="007E3888" w:rsidTr="009D5BF8">
        <w:tc>
          <w:tcPr>
            <w:tcW w:w="296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7E3888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Индекс – дефлятор отгрузки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7E3888">
              <w:rPr>
                <w:rFonts w:ascii="Arial" w:hAnsi="Arial" w:cs="Arial"/>
                <w:b w:val="0"/>
                <w:sz w:val="16"/>
                <w:szCs w:val="16"/>
              </w:rPr>
              <w:t>– 16 Обработка древесины и производства изделий из дерева и пробки, кроме мебели, производство изделий соломки и материалов для плетения</w:t>
            </w:r>
          </w:p>
        </w:tc>
        <w:tc>
          <w:tcPr>
            <w:tcW w:w="164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7E3888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103,5</w:t>
            </w:r>
          </w:p>
        </w:tc>
        <w:tc>
          <w:tcPr>
            <w:tcW w:w="928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103,2</w:t>
            </w:r>
          </w:p>
        </w:tc>
        <w:tc>
          <w:tcPr>
            <w:tcW w:w="933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103,1</w:t>
            </w:r>
          </w:p>
        </w:tc>
        <w:tc>
          <w:tcPr>
            <w:tcW w:w="999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103,7</w:t>
            </w:r>
          </w:p>
        </w:tc>
        <w:tc>
          <w:tcPr>
            <w:tcW w:w="88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88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49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103,7</w:t>
            </w:r>
          </w:p>
        </w:tc>
        <w:tc>
          <w:tcPr>
            <w:tcW w:w="88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88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  <w:tc>
          <w:tcPr>
            <w:tcW w:w="939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88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88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</w:tr>
      <w:tr w:rsidR="007E3888" w:rsidTr="009D5BF8">
        <w:tc>
          <w:tcPr>
            <w:tcW w:w="296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123E9A">
              <w:rPr>
                <w:rFonts w:ascii="Arial" w:hAnsi="Arial" w:cs="Arial"/>
                <w:b w:val="0"/>
                <w:sz w:val="16"/>
                <w:szCs w:val="16"/>
              </w:rPr>
              <w:t>Индекс производства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123E9A">
              <w:rPr>
                <w:rFonts w:ascii="Arial" w:hAnsi="Arial" w:cs="Arial"/>
                <w:b w:val="0"/>
                <w:sz w:val="16"/>
                <w:szCs w:val="16"/>
              </w:rPr>
              <w:t>– 16 Обработка древесины и производства изделий из дерева и пробки, кроме мебели, производство изделий соломки и материалов для плетения</w:t>
            </w:r>
          </w:p>
        </w:tc>
        <w:tc>
          <w:tcPr>
            <w:tcW w:w="164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123E9A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155,7</w:t>
            </w:r>
          </w:p>
        </w:tc>
        <w:tc>
          <w:tcPr>
            <w:tcW w:w="928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124,7</w:t>
            </w:r>
          </w:p>
        </w:tc>
        <w:tc>
          <w:tcPr>
            <w:tcW w:w="933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103,1</w:t>
            </w:r>
          </w:p>
        </w:tc>
        <w:tc>
          <w:tcPr>
            <w:tcW w:w="999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103,4</w:t>
            </w:r>
          </w:p>
        </w:tc>
        <w:tc>
          <w:tcPr>
            <w:tcW w:w="88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103,8</w:t>
            </w:r>
          </w:p>
        </w:tc>
        <w:tc>
          <w:tcPr>
            <w:tcW w:w="88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49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103,4</w:t>
            </w:r>
          </w:p>
        </w:tc>
        <w:tc>
          <w:tcPr>
            <w:tcW w:w="88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88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39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103,8</w:t>
            </w:r>
          </w:p>
        </w:tc>
        <w:tc>
          <w:tcPr>
            <w:tcW w:w="88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884" w:type="dxa"/>
          </w:tcPr>
          <w:p w:rsidR="007E3888" w:rsidRPr="0057791B" w:rsidRDefault="00123E9A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</w:tr>
      <w:tr w:rsidR="007E3888" w:rsidTr="009D5BF8">
        <w:tc>
          <w:tcPr>
            <w:tcW w:w="2964" w:type="dxa"/>
          </w:tcPr>
          <w:p w:rsidR="007E3888" w:rsidRPr="0057791B" w:rsidRDefault="003F73EF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4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E3888" w:rsidTr="009D5BF8">
        <w:tc>
          <w:tcPr>
            <w:tcW w:w="296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. РАЗДЕЛ </w:t>
            </w:r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D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4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млн. руб</w:t>
            </w:r>
          </w:p>
        </w:tc>
        <w:tc>
          <w:tcPr>
            <w:tcW w:w="928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34,56</w:t>
            </w:r>
          </w:p>
        </w:tc>
        <w:tc>
          <w:tcPr>
            <w:tcW w:w="928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55,68</w:t>
            </w:r>
          </w:p>
        </w:tc>
        <w:tc>
          <w:tcPr>
            <w:tcW w:w="933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56,96</w:t>
            </w:r>
          </w:p>
        </w:tc>
        <w:tc>
          <w:tcPr>
            <w:tcW w:w="999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54,72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57,04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59,36</w:t>
            </w:r>
          </w:p>
        </w:tc>
        <w:tc>
          <w:tcPr>
            <w:tcW w:w="949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55,28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57,84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59,6</w:t>
            </w:r>
          </w:p>
        </w:tc>
        <w:tc>
          <w:tcPr>
            <w:tcW w:w="939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55,36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60,08</w:t>
            </w:r>
          </w:p>
        </w:tc>
      </w:tr>
      <w:tr w:rsidR="007E3888" w:rsidTr="009D5BF8">
        <w:tc>
          <w:tcPr>
            <w:tcW w:w="296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Индекс – дефлятор отгрузки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- </w:t>
            </w: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 xml:space="preserve">РАЗДЕЛ </w:t>
            </w:r>
            <w:r w:rsidRPr="00D80DB2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D</w:t>
            </w: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 xml:space="preserve"> Обеспечение электрической энергией, газом и паром; кондиционирование воздуха</w:t>
            </w:r>
          </w:p>
        </w:tc>
        <w:tc>
          <w:tcPr>
            <w:tcW w:w="164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28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161,1</w:t>
            </w:r>
          </w:p>
        </w:tc>
        <w:tc>
          <w:tcPr>
            <w:tcW w:w="933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102,3</w:t>
            </w:r>
          </w:p>
        </w:tc>
        <w:tc>
          <w:tcPr>
            <w:tcW w:w="999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96,1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100,1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  <w:tc>
          <w:tcPr>
            <w:tcW w:w="949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101,4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100,4</w:t>
            </w:r>
          </w:p>
        </w:tc>
        <w:tc>
          <w:tcPr>
            <w:tcW w:w="939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100,1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100,3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100,8</w:t>
            </w:r>
          </w:p>
        </w:tc>
      </w:tr>
      <w:tr w:rsidR="007E3888" w:rsidTr="009D5BF8">
        <w:tc>
          <w:tcPr>
            <w:tcW w:w="296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Индекс производства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 xml:space="preserve">- РАЗДЕЛ </w:t>
            </w:r>
            <w:r w:rsidRPr="00D80DB2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D</w:t>
            </w: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 xml:space="preserve"> Обеспечение электрической энергией, газом и паром; кондиционирование воздуха</w:t>
            </w:r>
          </w:p>
        </w:tc>
        <w:tc>
          <w:tcPr>
            <w:tcW w:w="164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28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104,8</w:t>
            </w:r>
          </w:p>
        </w:tc>
        <w:tc>
          <w:tcPr>
            <w:tcW w:w="928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110,1</w:t>
            </w:r>
          </w:p>
        </w:tc>
        <w:tc>
          <w:tcPr>
            <w:tcW w:w="933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104,3</w:t>
            </w:r>
          </w:p>
        </w:tc>
        <w:tc>
          <w:tcPr>
            <w:tcW w:w="999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949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939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</w:tr>
      <w:tr w:rsidR="007E3888" w:rsidTr="009D5BF8">
        <w:tc>
          <w:tcPr>
            <w:tcW w:w="2964" w:type="dxa"/>
          </w:tcPr>
          <w:p w:rsidR="007E3888" w:rsidRPr="0057791B" w:rsidRDefault="00D80DB2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Водоснабжение, водоотведение, организация сбора и утилизации отходов, деятельность от ликвидации загрязнений</w:t>
            </w:r>
          </w:p>
        </w:tc>
        <w:tc>
          <w:tcPr>
            <w:tcW w:w="164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E3888" w:rsidRPr="0057791B" w:rsidRDefault="007E3888" w:rsidP="007E388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D80DB2" w:rsidTr="009D5BF8">
        <w:tc>
          <w:tcPr>
            <w:tcW w:w="2964" w:type="dxa"/>
          </w:tcPr>
          <w:p w:rsidR="00D80DB2" w:rsidRPr="00D80DB2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силами. РАЗДЕЛ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Е: </w:t>
            </w: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Водоснабжение, водоотведение, организация сбора и утилизации отходов, деятельность от ликвидации загрязнений</w:t>
            </w:r>
          </w:p>
        </w:tc>
        <w:tc>
          <w:tcPr>
            <w:tcW w:w="1644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млн. руб</w:t>
            </w:r>
          </w:p>
        </w:tc>
        <w:tc>
          <w:tcPr>
            <w:tcW w:w="928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1,52</w:t>
            </w:r>
          </w:p>
        </w:tc>
        <w:tc>
          <w:tcPr>
            <w:tcW w:w="928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1,44</w:t>
            </w:r>
          </w:p>
        </w:tc>
        <w:tc>
          <w:tcPr>
            <w:tcW w:w="933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1,52</w:t>
            </w:r>
          </w:p>
        </w:tc>
        <w:tc>
          <w:tcPr>
            <w:tcW w:w="999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1,6</w:t>
            </w:r>
          </w:p>
        </w:tc>
        <w:tc>
          <w:tcPr>
            <w:tcW w:w="884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1,6</w:t>
            </w:r>
          </w:p>
        </w:tc>
        <w:tc>
          <w:tcPr>
            <w:tcW w:w="884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1,68</w:t>
            </w:r>
          </w:p>
        </w:tc>
        <w:tc>
          <w:tcPr>
            <w:tcW w:w="949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1,6</w:t>
            </w:r>
          </w:p>
        </w:tc>
        <w:tc>
          <w:tcPr>
            <w:tcW w:w="884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1,68</w:t>
            </w:r>
          </w:p>
        </w:tc>
        <w:tc>
          <w:tcPr>
            <w:tcW w:w="884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1,68</w:t>
            </w:r>
          </w:p>
        </w:tc>
        <w:tc>
          <w:tcPr>
            <w:tcW w:w="939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1,6</w:t>
            </w:r>
          </w:p>
        </w:tc>
        <w:tc>
          <w:tcPr>
            <w:tcW w:w="884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1,68</w:t>
            </w:r>
          </w:p>
        </w:tc>
        <w:tc>
          <w:tcPr>
            <w:tcW w:w="884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1,76</w:t>
            </w:r>
          </w:p>
        </w:tc>
      </w:tr>
      <w:tr w:rsidR="00D80DB2" w:rsidTr="009D5BF8">
        <w:tc>
          <w:tcPr>
            <w:tcW w:w="2964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Индекс – дефлятор отгрузки </w:t>
            </w: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РАЗДЕЛ Е: Водоснабжение, водоотведение, организация сбора и утилизации отходов, деятельность от ликвидации загрязнений</w:t>
            </w:r>
          </w:p>
        </w:tc>
        <w:tc>
          <w:tcPr>
            <w:tcW w:w="1644" w:type="dxa"/>
          </w:tcPr>
          <w:p w:rsidR="00D80DB2" w:rsidRPr="0057791B" w:rsidRDefault="00D80DB2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D80DB2" w:rsidRPr="0057791B" w:rsidRDefault="00F369B5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101,7</w:t>
            </w:r>
          </w:p>
        </w:tc>
        <w:tc>
          <w:tcPr>
            <w:tcW w:w="928" w:type="dxa"/>
          </w:tcPr>
          <w:p w:rsidR="00D80DB2" w:rsidRPr="0057791B" w:rsidRDefault="00F369B5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94</w:t>
            </w:r>
          </w:p>
        </w:tc>
        <w:tc>
          <w:tcPr>
            <w:tcW w:w="933" w:type="dxa"/>
          </w:tcPr>
          <w:p w:rsidR="00D80DB2" w:rsidRPr="0057791B" w:rsidRDefault="00F369B5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106,4</w:t>
            </w:r>
          </w:p>
        </w:tc>
        <w:tc>
          <w:tcPr>
            <w:tcW w:w="999" w:type="dxa"/>
          </w:tcPr>
          <w:p w:rsidR="00D80DB2" w:rsidRPr="0057791B" w:rsidRDefault="00F369B5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103,8</w:t>
            </w:r>
          </w:p>
        </w:tc>
        <w:tc>
          <w:tcPr>
            <w:tcW w:w="884" w:type="dxa"/>
          </w:tcPr>
          <w:p w:rsidR="00D80DB2" w:rsidRPr="0057791B" w:rsidRDefault="00F369B5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D80DB2" w:rsidRPr="0057791B" w:rsidRDefault="00F369B5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49" w:type="dxa"/>
          </w:tcPr>
          <w:p w:rsidR="00D80DB2" w:rsidRPr="0057791B" w:rsidRDefault="00F369B5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103,2</w:t>
            </w:r>
          </w:p>
        </w:tc>
        <w:tc>
          <w:tcPr>
            <w:tcW w:w="884" w:type="dxa"/>
          </w:tcPr>
          <w:p w:rsidR="00D80DB2" w:rsidRPr="0057791B" w:rsidRDefault="00F369B5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D80DB2" w:rsidRPr="0057791B" w:rsidRDefault="00F369B5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939" w:type="dxa"/>
          </w:tcPr>
          <w:p w:rsidR="00D80DB2" w:rsidRPr="0057791B" w:rsidRDefault="00F369B5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100,1</w:t>
            </w:r>
          </w:p>
        </w:tc>
        <w:tc>
          <w:tcPr>
            <w:tcW w:w="884" w:type="dxa"/>
          </w:tcPr>
          <w:p w:rsidR="00D80DB2" w:rsidRPr="0057791B" w:rsidRDefault="00F369B5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D80DB2" w:rsidRPr="0057791B" w:rsidRDefault="00F369B5" w:rsidP="00D80DB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103,8</w:t>
            </w:r>
          </w:p>
        </w:tc>
      </w:tr>
      <w:tr w:rsidR="009D2167" w:rsidTr="009D5BF8">
        <w:tc>
          <w:tcPr>
            <w:tcW w:w="296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Индекс производства </w:t>
            </w:r>
            <w:r w:rsidRPr="009D2167">
              <w:rPr>
                <w:rFonts w:ascii="Arial" w:hAnsi="Arial" w:cs="Arial"/>
                <w:b w:val="0"/>
                <w:sz w:val="16"/>
                <w:szCs w:val="16"/>
              </w:rPr>
              <w:t xml:space="preserve">РАЗДЕЛ Е: Водоснабжение, водоотведение, организация сбора и утилизации </w:t>
            </w:r>
            <w:r w:rsidRPr="009D2167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отходов, деятельность от ликвидации загрязнений</w:t>
            </w:r>
          </w:p>
        </w:tc>
        <w:tc>
          <w:tcPr>
            <w:tcW w:w="164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% к предыдущему году в сопоставимых ценах</w:t>
            </w: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79,2</w:t>
            </w: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80,2</w:t>
            </w:r>
          </w:p>
        </w:tc>
        <w:tc>
          <w:tcPr>
            <w:tcW w:w="933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101,5</w:t>
            </w:r>
          </w:p>
        </w:tc>
        <w:tc>
          <w:tcPr>
            <w:tcW w:w="99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103,8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4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103,2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93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100,1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103,8</w:t>
            </w:r>
          </w:p>
        </w:tc>
      </w:tr>
      <w:tr w:rsidR="009D2167" w:rsidTr="009D5BF8">
        <w:tc>
          <w:tcPr>
            <w:tcW w:w="296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2. Сельское хозяйство </w:t>
            </w:r>
          </w:p>
        </w:tc>
        <w:tc>
          <w:tcPr>
            <w:tcW w:w="164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9D2167" w:rsidTr="009D5BF8">
        <w:tc>
          <w:tcPr>
            <w:tcW w:w="296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Продукция сельского производства</w:t>
            </w:r>
          </w:p>
        </w:tc>
        <w:tc>
          <w:tcPr>
            <w:tcW w:w="164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млн. руб</w:t>
            </w: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163,28</w:t>
            </w: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158,8</w:t>
            </w:r>
          </w:p>
        </w:tc>
        <w:tc>
          <w:tcPr>
            <w:tcW w:w="933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164,48</w:t>
            </w:r>
          </w:p>
        </w:tc>
        <w:tc>
          <w:tcPr>
            <w:tcW w:w="99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160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168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176</w:t>
            </w:r>
          </w:p>
        </w:tc>
        <w:tc>
          <w:tcPr>
            <w:tcW w:w="94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152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172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192</w:t>
            </w:r>
          </w:p>
        </w:tc>
        <w:tc>
          <w:tcPr>
            <w:tcW w:w="93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160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192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213,6</w:t>
            </w:r>
          </w:p>
        </w:tc>
      </w:tr>
      <w:tr w:rsidR="009D2167" w:rsidTr="009D5BF8">
        <w:tc>
          <w:tcPr>
            <w:tcW w:w="296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Индекс производства продукции сельского хозяйства </w:t>
            </w:r>
          </w:p>
        </w:tc>
        <w:tc>
          <w:tcPr>
            <w:tcW w:w="164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D2167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90,8</w:t>
            </w: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97,3</w:t>
            </w:r>
          </w:p>
        </w:tc>
        <w:tc>
          <w:tcPr>
            <w:tcW w:w="933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103,6</w:t>
            </w:r>
          </w:p>
        </w:tc>
        <w:tc>
          <w:tcPr>
            <w:tcW w:w="99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97,3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102,1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107</w:t>
            </w:r>
          </w:p>
        </w:tc>
        <w:tc>
          <w:tcPr>
            <w:tcW w:w="94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95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102,4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109,1</w:t>
            </w:r>
          </w:p>
        </w:tc>
        <w:tc>
          <w:tcPr>
            <w:tcW w:w="93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105,3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111,6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111,3</w:t>
            </w:r>
          </w:p>
        </w:tc>
      </w:tr>
      <w:tr w:rsidR="009D2167" w:rsidTr="009D5BF8">
        <w:tc>
          <w:tcPr>
            <w:tcW w:w="296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Индекс – дефлятор продукции сельского хозяйства в хозяйствах всех категорий </w:t>
            </w:r>
          </w:p>
        </w:tc>
        <w:tc>
          <w:tcPr>
            <w:tcW w:w="164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80DB2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102,4</w:t>
            </w: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103,1</w:t>
            </w:r>
          </w:p>
        </w:tc>
        <w:tc>
          <w:tcPr>
            <w:tcW w:w="933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103,2</w:t>
            </w:r>
          </w:p>
        </w:tc>
        <w:tc>
          <w:tcPr>
            <w:tcW w:w="99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103,8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4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3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</w:tr>
      <w:tr w:rsidR="009D2167" w:rsidTr="009D5BF8">
        <w:tc>
          <w:tcPr>
            <w:tcW w:w="296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Продукция сельского хозяйства в хозяйствах всех категорий, в том числе</w:t>
            </w:r>
          </w:p>
        </w:tc>
        <w:tc>
          <w:tcPr>
            <w:tcW w:w="164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9D2167" w:rsidTr="009D5BF8">
        <w:tc>
          <w:tcPr>
            <w:tcW w:w="296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Продукция растениеводства</w:t>
            </w:r>
          </w:p>
        </w:tc>
        <w:tc>
          <w:tcPr>
            <w:tcW w:w="164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D2167">
              <w:rPr>
                <w:rFonts w:ascii="Arial" w:hAnsi="Arial" w:cs="Arial"/>
                <w:b w:val="0"/>
                <w:sz w:val="16"/>
                <w:szCs w:val="16"/>
              </w:rPr>
              <w:t>млн. руб</w:t>
            </w: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82,96</w:t>
            </w:r>
          </w:p>
        </w:tc>
        <w:tc>
          <w:tcPr>
            <w:tcW w:w="928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78,8</w:t>
            </w:r>
          </w:p>
        </w:tc>
        <w:tc>
          <w:tcPr>
            <w:tcW w:w="933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80,16</w:t>
            </w:r>
          </w:p>
        </w:tc>
        <w:tc>
          <w:tcPr>
            <w:tcW w:w="99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80,8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83,2</w:t>
            </w:r>
          </w:p>
        </w:tc>
        <w:tc>
          <w:tcPr>
            <w:tcW w:w="94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72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92</w:t>
            </w:r>
          </w:p>
        </w:tc>
        <w:tc>
          <w:tcPr>
            <w:tcW w:w="939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92</w:t>
            </w:r>
          </w:p>
        </w:tc>
        <w:tc>
          <w:tcPr>
            <w:tcW w:w="88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105,6</w:t>
            </w:r>
          </w:p>
        </w:tc>
      </w:tr>
      <w:tr w:rsidR="009D2167" w:rsidTr="009D5BF8">
        <w:tc>
          <w:tcPr>
            <w:tcW w:w="296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Индекс производства продукции растениеводства </w:t>
            </w:r>
          </w:p>
        </w:tc>
        <w:tc>
          <w:tcPr>
            <w:tcW w:w="1644" w:type="dxa"/>
          </w:tcPr>
          <w:p w:rsidR="009D2167" w:rsidRPr="0057791B" w:rsidRDefault="009D2167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D2167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28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103,4</w:t>
            </w:r>
          </w:p>
        </w:tc>
        <w:tc>
          <w:tcPr>
            <w:tcW w:w="928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95</w:t>
            </w:r>
          </w:p>
        </w:tc>
        <w:tc>
          <w:tcPr>
            <w:tcW w:w="933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101,7</w:t>
            </w:r>
          </w:p>
        </w:tc>
        <w:tc>
          <w:tcPr>
            <w:tcW w:w="999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99,8</w:t>
            </w:r>
          </w:p>
        </w:tc>
        <w:tc>
          <w:tcPr>
            <w:tcW w:w="884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100,8</w:t>
            </w:r>
          </w:p>
        </w:tc>
        <w:tc>
          <w:tcPr>
            <w:tcW w:w="884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103,8</w:t>
            </w:r>
          </w:p>
        </w:tc>
        <w:tc>
          <w:tcPr>
            <w:tcW w:w="949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89,8</w:t>
            </w:r>
          </w:p>
        </w:tc>
        <w:tc>
          <w:tcPr>
            <w:tcW w:w="884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99</w:t>
            </w:r>
          </w:p>
        </w:tc>
        <w:tc>
          <w:tcPr>
            <w:tcW w:w="884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110,6</w:t>
            </w:r>
          </w:p>
        </w:tc>
        <w:tc>
          <w:tcPr>
            <w:tcW w:w="939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111,1</w:t>
            </w:r>
          </w:p>
        </w:tc>
        <w:tc>
          <w:tcPr>
            <w:tcW w:w="884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115</w:t>
            </w:r>
          </w:p>
        </w:tc>
        <w:tc>
          <w:tcPr>
            <w:tcW w:w="884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114,8</w:t>
            </w:r>
          </w:p>
        </w:tc>
      </w:tr>
      <w:tr w:rsidR="009D2167" w:rsidTr="009D5BF8">
        <w:tc>
          <w:tcPr>
            <w:tcW w:w="2964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Индекс-дефлятор продукции растениеводства</w:t>
            </w:r>
          </w:p>
        </w:tc>
        <w:tc>
          <w:tcPr>
            <w:tcW w:w="1644" w:type="dxa"/>
          </w:tcPr>
          <w:p w:rsidR="009D2167" w:rsidRPr="0057791B" w:rsidRDefault="00A64C4A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64C4A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9D2167" w:rsidRPr="0057791B" w:rsidRDefault="00BA681E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103,5</w:t>
            </w:r>
          </w:p>
        </w:tc>
        <w:tc>
          <w:tcPr>
            <w:tcW w:w="928" w:type="dxa"/>
          </w:tcPr>
          <w:p w:rsidR="009D2167" w:rsidRPr="0057791B" w:rsidRDefault="00BA681E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101,2</w:t>
            </w:r>
          </w:p>
        </w:tc>
        <w:tc>
          <w:tcPr>
            <w:tcW w:w="933" w:type="dxa"/>
          </w:tcPr>
          <w:p w:rsidR="009D2167" w:rsidRPr="0057791B" w:rsidRDefault="00BA681E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103,4</w:t>
            </w:r>
          </w:p>
        </w:tc>
        <w:tc>
          <w:tcPr>
            <w:tcW w:w="999" w:type="dxa"/>
          </w:tcPr>
          <w:p w:rsidR="009D2167" w:rsidRPr="0057791B" w:rsidRDefault="00BA681E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9,6</w:t>
            </w:r>
          </w:p>
        </w:tc>
        <w:tc>
          <w:tcPr>
            <w:tcW w:w="884" w:type="dxa"/>
          </w:tcPr>
          <w:p w:rsidR="009D2167" w:rsidRPr="0057791B" w:rsidRDefault="00BA681E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110,4</w:t>
            </w:r>
          </w:p>
        </w:tc>
        <w:tc>
          <w:tcPr>
            <w:tcW w:w="884" w:type="dxa"/>
          </w:tcPr>
          <w:p w:rsidR="009D2167" w:rsidRPr="0057791B" w:rsidRDefault="00BA681E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101,2</w:t>
            </w:r>
          </w:p>
        </w:tc>
        <w:tc>
          <w:tcPr>
            <w:tcW w:w="949" w:type="dxa"/>
          </w:tcPr>
          <w:p w:rsidR="009D2167" w:rsidRPr="0057791B" w:rsidRDefault="00BA681E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9D2167" w:rsidRPr="0057791B" w:rsidRDefault="00BA681E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101,4</w:t>
            </w:r>
          </w:p>
        </w:tc>
        <w:tc>
          <w:tcPr>
            <w:tcW w:w="884" w:type="dxa"/>
          </w:tcPr>
          <w:p w:rsidR="009D2167" w:rsidRPr="0057791B" w:rsidRDefault="00BA681E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102,4</w:t>
            </w:r>
          </w:p>
        </w:tc>
        <w:tc>
          <w:tcPr>
            <w:tcW w:w="939" w:type="dxa"/>
          </w:tcPr>
          <w:p w:rsidR="009D2167" w:rsidRPr="0057791B" w:rsidRDefault="00BA681E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101,4</w:t>
            </w:r>
          </w:p>
        </w:tc>
        <w:tc>
          <w:tcPr>
            <w:tcW w:w="884" w:type="dxa"/>
          </w:tcPr>
          <w:p w:rsidR="009D2167" w:rsidRPr="0057791B" w:rsidRDefault="00BA681E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101,5</w:t>
            </w:r>
          </w:p>
        </w:tc>
        <w:tc>
          <w:tcPr>
            <w:tcW w:w="884" w:type="dxa"/>
          </w:tcPr>
          <w:p w:rsidR="009D2167" w:rsidRPr="0057791B" w:rsidRDefault="00BA681E" w:rsidP="009D216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105,4</w:t>
            </w:r>
          </w:p>
        </w:tc>
      </w:tr>
      <w:tr w:rsidR="00BA681E" w:rsidTr="009D5BF8">
        <w:tc>
          <w:tcPr>
            <w:tcW w:w="296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Продукция животноводства </w:t>
            </w:r>
          </w:p>
        </w:tc>
        <w:tc>
          <w:tcPr>
            <w:tcW w:w="164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D2167">
              <w:rPr>
                <w:rFonts w:ascii="Arial" w:hAnsi="Arial" w:cs="Arial"/>
                <w:b w:val="0"/>
                <w:sz w:val="16"/>
                <w:szCs w:val="16"/>
              </w:rPr>
              <w:t>млн. руб</w:t>
            </w:r>
          </w:p>
        </w:tc>
        <w:tc>
          <w:tcPr>
            <w:tcW w:w="928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80,32</w:t>
            </w:r>
          </w:p>
        </w:tc>
        <w:tc>
          <w:tcPr>
            <w:tcW w:w="928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</w:t>
            </w:r>
          </w:p>
        </w:tc>
        <w:tc>
          <w:tcPr>
            <w:tcW w:w="933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84,32</w:t>
            </w:r>
          </w:p>
        </w:tc>
        <w:tc>
          <w:tcPr>
            <w:tcW w:w="99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87,2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92,8</w:t>
            </w:r>
          </w:p>
        </w:tc>
        <w:tc>
          <w:tcPr>
            <w:tcW w:w="94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92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93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108</w:t>
            </w:r>
          </w:p>
        </w:tc>
      </w:tr>
      <w:tr w:rsidR="00BA681E" w:rsidTr="009D5BF8">
        <w:tc>
          <w:tcPr>
            <w:tcW w:w="296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Индекс производства продукции животноводства </w:t>
            </w:r>
          </w:p>
        </w:tc>
        <w:tc>
          <w:tcPr>
            <w:tcW w:w="164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D2167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28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80,6</w:t>
            </w:r>
          </w:p>
        </w:tc>
        <w:tc>
          <w:tcPr>
            <w:tcW w:w="928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99,6</w:t>
            </w:r>
          </w:p>
        </w:tc>
        <w:tc>
          <w:tcPr>
            <w:tcW w:w="933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105,4</w:t>
            </w:r>
          </w:p>
        </w:tc>
        <w:tc>
          <w:tcPr>
            <w:tcW w:w="99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94,3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103,4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110,1</w:t>
            </w:r>
          </w:p>
        </w:tc>
        <w:tc>
          <w:tcPr>
            <w:tcW w:w="94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105,5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107,8</w:t>
            </w:r>
          </w:p>
        </w:tc>
        <w:tc>
          <w:tcPr>
            <w:tcW w:w="93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108,7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108</w:t>
            </w:r>
          </w:p>
        </w:tc>
      </w:tr>
      <w:tr w:rsidR="00BA681E" w:rsidTr="009D5BF8">
        <w:tc>
          <w:tcPr>
            <w:tcW w:w="296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Индекс-дефлятор продукции животноводства</w:t>
            </w:r>
          </w:p>
        </w:tc>
        <w:tc>
          <w:tcPr>
            <w:tcW w:w="164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A681E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80,6</w:t>
            </w:r>
          </w:p>
        </w:tc>
        <w:tc>
          <w:tcPr>
            <w:tcW w:w="928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100,1</w:t>
            </w:r>
          </w:p>
        </w:tc>
        <w:tc>
          <w:tcPr>
            <w:tcW w:w="933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102,4</w:t>
            </w:r>
          </w:p>
        </w:tc>
        <w:tc>
          <w:tcPr>
            <w:tcW w:w="99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103,8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4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3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</w:tr>
      <w:tr w:rsidR="00BA681E" w:rsidTr="009D5BF8">
        <w:tc>
          <w:tcPr>
            <w:tcW w:w="296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3. Транспорт </w:t>
            </w:r>
          </w:p>
        </w:tc>
        <w:tc>
          <w:tcPr>
            <w:tcW w:w="164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BA681E" w:rsidTr="009D5BF8">
        <w:tc>
          <w:tcPr>
            <w:tcW w:w="296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64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км.</w:t>
            </w:r>
          </w:p>
        </w:tc>
        <w:tc>
          <w:tcPr>
            <w:tcW w:w="928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58,8</w:t>
            </w:r>
          </w:p>
        </w:tc>
        <w:tc>
          <w:tcPr>
            <w:tcW w:w="928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58,8</w:t>
            </w:r>
          </w:p>
        </w:tc>
        <w:tc>
          <w:tcPr>
            <w:tcW w:w="933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58,8</w:t>
            </w:r>
          </w:p>
        </w:tc>
        <w:tc>
          <w:tcPr>
            <w:tcW w:w="99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58,8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58,8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58,8</w:t>
            </w:r>
          </w:p>
        </w:tc>
        <w:tc>
          <w:tcPr>
            <w:tcW w:w="94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58,8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58,8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58,8</w:t>
            </w:r>
          </w:p>
        </w:tc>
        <w:tc>
          <w:tcPr>
            <w:tcW w:w="93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58,8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58,8</w:t>
            </w: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58,8</w:t>
            </w:r>
          </w:p>
        </w:tc>
      </w:tr>
      <w:tr w:rsidR="00BA681E" w:rsidTr="009D5BF8">
        <w:tc>
          <w:tcPr>
            <w:tcW w:w="2964" w:type="dxa"/>
          </w:tcPr>
          <w:p w:rsidR="00BA681E" w:rsidRPr="0057791B" w:rsidRDefault="00014799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Удельный вес автомобильных дорог с твердым покрытием в общей протяженности автомобильных дорог общего пользования</w:t>
            </w:r>
          </w:p>
        </w:tc>
        <w:tc>
          <w:tcPr>
            <w:tcW w:w="1644" w:type="dxa"/>
          </w:tcPr>
          <w:p w:rsidR="00BA681E" w:rsidRPr="0057791B" w:rsidRDefault="00014799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на </w:t>
            </w:r>
            <w:r w:rsidR="008B1B44">
              <w:rPr>
                <w:rFonts w:ascii="Arial" w:hAnsi="Arial" w:cs="Arial"/>
                <w:b w:val="0"/>
                <w:sz w:val="16"/>
                <w:szCs w:val="16"/>
              </w:rPr>
              <w:t>конец года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: %</w:t>
            </w:r>
          </w:p>
        </w:tc>
        <w:tc>
          <w:tcPr>
            <w:tcW w:w="928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0,78</w:t>
            </w:r>
          </w:p>
        </w:tc>
        <w:tc>
          <w:tcPr>
            <w:tcW w:w="928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8B1B44">
              <w:rPr>
                <w:rFonts w:ascii="Arial" w:hAnsi="Arial" w:cs="Arial"/>
                <w:b w:val="0"/>
                <w:sz w:val="16"/>
                <w:szCs w:val="16"/>
              </w:rPr>
              <w:t>0,78</w:t>
            </w:r>
          </w:p>
        </w:tc>
        <w:tc>
          <w:tcPr>
            <w:tcW w:w="933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8B1B44">
              <w:rPr>
                <w:rFonts w:ascii="Arial" w:hAnsi="Arial" w:cs="Arial"/>
                <w:b w:val="0"/>
                <w:sz w:val="16"/>
                <w:szCs w:val="16"/>
              </w:rPr>
              <w:t>0,78</w:t>
            </w:r>
          </w:p>
        </w:tc>
        <w:tc>
          <w:tcPr>
            <w:tcW w:w="99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8B1B44">
              <w:rPr>
                <w:rFonts w:ascii="Arial" w:hAnsi="Arial" w:cs="Arial"/>
                <w:b w:val="0"/>
                <w:sz w:val="16"/>
                <w:szCs w:val="16"/>
              </w:rPr>
              <w:t>0,78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8B1B44">
              <w:rPr>
                <w:rFonts w:ascii="Arial" w:hAnsi="Arial" w:cs="Arial"/>
                <w:b w:val="0"/>
                <w:sz w:val="16"/>
                <w:szCs w:val="16"/>
              </w:rPr>
              <w:t>0,78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8B1B44">
              <w:rPr>
                <w:rFonts w:ascii="Arial" w:hAnsi="Arial" w:cs="Arial"/>
                <w:b w:val="0"/>
                <w:sz w:val="16"/>
                <w:szCs w:val="16"/>
              </w:rPr>
              <w:t>0,78</w:t>
            </w:r>
          </w:p>
        </w:tc>
        <w:tc>
          <w:tcPr>
            <w:tcW w:w="94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8B1B44">
              <w:rPr>
                <w:rFonts w:ascii="Arial" w:hAnsi="Arial" w:cs="Arial"/>
                <w:b w:val="0"/>
                <w:sz w:val="16"/>
                <w:szCs w:val="16"/>
              </w:rPr>
              <w:t>0,78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8B1B44">
              <w:rPr>
                <w:rFonts w:ascii="Arial" w:hAnsi="Arial" w:cs="Arial"/>
                <w:b w:val="0"/>
                <w:sz w:val="16"/>
                <w:szCs w:val="16"/>
              </w:rPr>
              <w:t>0,78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8B1B44">
              <w:rPr>
                <w:rFonts w:ascii="Arial" w:hAnsi="Arial" w:cs="Arial"/>
                <w:b w:val="0"/>
                <w:sz w:val="16"/>
                <w:szCs w:val="16"/>
              </w:rPr>
              <w:t>0,78</w:t>
            </w:r>
          </w:p>
        </w:tc>
        <w:tc>
          <w:tcPr>
            <w:tcW w:w="93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8B1B44">
              <w:rPr>
                <w:rFonts w:ascii="Arial" w:hAnsi="Arial" w:cs="Arial"/>
                <w:b w:val="0"/>
                <w:sz w:val="16"/>
                <w:szCs w:val="16"/>
              </w:rPr>
              <w:t>0,78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8B1B44">
              <w:rPr>
                <w:rFonts w:ascii="Arial" w:hAnsi="Arial" w:cs="Arial"/>
                <w:b w:val="0"/>
                <w:sz w:val="16"/>
                <w:szCs w:val="16"/>
              </w:rPr>
              <w:t>0,78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8B1B44">
              <w:rPr>
                <w:rFonts w:ascii="Arial" w:hAnsi="Arial" w:cs="Arial"/>
                <w:b w:val="0"/>
                <w:sz w:val="16"/>
                <w:szCs w:val="16"/>
              </w:rPr>
              <w:t>0,78</w:t>
            </w:r>
          </w:p>
        </w:tc>
      </w:tr>
      <w:tr w:rsidR="00BA681E" w:rsidTr="009D5BF8">
        <w:tc>
          <w:tcPr>
            <w:tcW w:w="296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Производство важнейших видов продукции в натуральном выражении </w:t>
            </w:r>
          </w:p>
        </w:tc>
        <w:tc>
          <w:tcPr>
            <w:tcW w:w="164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BA681E" w:rsidRPr="0057791B" w:rsidRDefault="00BA681E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BA681E" w:rsidTr="009D5BF8">
        <w:tc>
          <w:tcPr>
            <w:tcW w:w="296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Валовой сбор картофеля</w:t>
            </w:r>
          </w:p>
        </w:tc>
        <w:tc>
          <w:tcPr>
            <w:tcW w:w="164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0,88</w:t>
            </w:r>
          </w:p>
        </w:tc>
        <w:tc>
          <w:tcPr>
            <w:tcW w:w="928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0,96</w:t>
            </w:r>
          </w:p>
        </w:tc>
        <w:tc>
          <w:tcPr>
            <w:tcW w:w="928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1,04</w:t>
            </w:r>
          </w:p>
        </w:tc>
        <w:tc>
          <w:tcPr>
            <w:tcW w:w="933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0,96</w:t>
            </w:r>
          </w:p>
        </w:tc>
        <w:tc>
          <w:tcPr>
            <w:tcW w:w="99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1,04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1,12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0,96</w:t>
            </w:r>
          </w:p>
        </w:tc>
        <w:tc>
          <w:tcPr>
            <w:tcW w:w="94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1,04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1,12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0,96</w:t>
            </w:r>
          </w:p>
        </w:tc>
        <w:tc>
          <w:tcPr>
            <w:tcW w:w="93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1,04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1,12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1,4</w:t>
            </w:r>
          </w:p>
        </w:tc>
      </w:tr>
      <w:tr w:rsidR="00BA681E" w:rsidTr="009D5BF8">
        <w:tc>
          <w:tcPr>
            <w:tcW w:w="296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Валовой сбор овощей</w:t>
            </w:r>
          </w:p>
        </w:tc>
        <w:tc>
          <w:tcPr>
            <w:tcW w:w="164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0,56</w:t>
            </w:r>
          </w:p>
        </w:tc>
        <w:tc>
          <w:tcPr>
            <w:tcW w:w="928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0,56</w:t>
            </w:r>
          </w:p>
        </w:tc>
        <w:tc>
          <w:tcPr>
            <w:tcW w:w="928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0,56</w:t>
            </w:r>
          </w:p>
        </w:tc>
        <w:tc>
          <w:tcPr>
            <w:tcW w:w="933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0,48</w:t>
            </w:r>
          </w:p>
        </w:tc>
        <w:tc>
          <w:tcPr>
            <w:tcW w:w="99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0,56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0,64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0,48</w:t>
            </w:r>
          </w:p>
        </w:tc>
        <w:tc>
          <w:tcPr>
            <w:tcW w:w="94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0,56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0,64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0,48</w:t>
            </w:r>
          </w:p>
        </w:tc>
        <w:tc>
          <w:tcPr>
            <w:tcW w:w="93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0,56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0,64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0,8</w:t>
            </w:r>
          </w:p>
        </w:tc>
      </w:tr>
      <w:tr w:rsidR="00BA681E" w:rsidTr="009D5BF8">
        <w:tc>
          <w:tcPr>
            <w:tcW w:w="296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Скот и птица на убой (в живом весе)</w:t>
            </w:r>
          </w:p>
        </w:tc>
        <w:tc>
          <w:tcPr>
            <w:tcW w:w="164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0,16</w:t>
            </w:r>
          </w:p>
        </w:tc>
        <w:tc>
          <w:tcPr>
            <w:tcW w:w="928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928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  <w:tc>
          <w:tcPr>
            <w:tcW w:w="933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0,16</w:t>
            </w:r>
          </w:p>
        </w:tc>
        <w:tc>
          <w:tcPr>
            <w:tcW w:w="99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0,16</w:t>
            </w:r>
          </w:p>
        </w:tc>
        <w:tc>
          <w:tcPr>
            <w:tcW w:w="94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0,16</w:t>
            </w:r>
          </w:p>
        </w:tc>
        <w:tc>
          <w:tcPr>
            <w:tcW w:w="93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0,4</w:t>
            </w:r>
          </w:p>
        </w:tc>
      </w:tr>
      <w:tr w:rsidR="00BA681E" w:rsidTr="009D5BF8">
        <w:tc>
          <w:tcPr>
            <w:tcW w:w="296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Молоко </w:t>
            </w:r>
          </w:p>
        </w:tc>
        <w:tc>
          <w:tcPr>
            <w:tcW w:w="164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1,28</w:t>
            </w:r>
          </w:p>
        </w:tc>
        <w:tc>
          <w:tcPr>
            <w:tcW w:w="928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1,28</w:t>
            </w:r>
          </w:p>
        </w:tc>
        <w:tc>
          <w:tcPr>
            <w:tcW w:w="928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1,28</w:t>
            </w:r>
          </w:p>
        </w:tc>
        <w:tc>
          <w:tcPr>
            <w:tcW w:w="933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1,28</w:t>
            </w:r>
          </w:p>
        </w:tc>
        <w:tc>
          <w:tcPr>
            <w:tcW w:w="99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1,36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1,44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1,36</w:t>
            </w:r>
          </w:p>
        </w:tc>
        <w:tc>
          <w:tcPr>
            <w:tcW w:w="94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1,36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1,44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1,36</w:t>
            </w:r>
          </w:p>
        </w:tc>
        <w:tc>
          <w:tcPr>
            <w:tcW w:w="939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1,36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1,44</w:t>
            </w:r>
          </w:p>
        </w:tc>
        <w:tc>
          <w:tcPr>
            <w:tcW w:w="884" w:type="dxa"/>
          </w:tcPr>
          <w:p w:rsidR="00BA681E" w:rsidRPr="0057791B" w:rsidRDefault="008B1B44" w:rsidP="00BA681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1,8</w:t>
            </w:r>
          </w:p>
        </w:tc>
      </w:tr>
      <w:tr w:rsidR="008B1B44" w:rsidTr="009D5BF8">
        <w:tc>
          <w:tcPr>
            <w:tcW w:w="2964" w:type="dxa"/>
          </w:tcPr>
          <w:p w:rsidR="008B1B44" w:rsidRPr="0057791B" w:rsidRDefault="008B1B44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Яйца </w:t>
            </w:r>
          </w:p>
        </w:tc>
        <w:tc>
          <w:tcPr>
            <w:tcW w:w="1644" w:type="dxa"/>
          </w:tcPr>
          <w:p w:rsidR="008B1B44" w:rsidRPr="0057791B" w:rsidRDefault="008B1B44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928" w:type="dxa"/>
          </w:tcPr>
          <w:p w:rsidR="008B1B44" w:rsidRPr="0057791B" w:rsidRDefault="008B1B44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928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  <w:r w:rsidR="008B1B44">
              <w:rPr>
                <w:rFonts w:ascii="Arial" w:hAnsi="Arial" w:cs="Arial"/>
                <w:b w:val="0"/>
                <w:sz w:val="16"/>
                <w:szCs w:val="16"/>
              </w:rPr>
              <w:t>,24</w:t>
            </w:r>
          </w:p>
        </w:tc>
        <w:tc>
          <w:tcPr>
            <w:tcW w:w="933" w:type="dxa"/>
          </w:tcPr>
          <w:p w:rsidR="008B1B44" w:rsidRPr="0057791B" w:rsidRDefault="008B1B44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999" w:type="dxa"/>
          </w:tcPr>
          <w:p w:rsidR="008B1B44" w:rsidRPr="0057791B" w:rsidRDefault="008B1B44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884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  <w:r w:rsidR="008B1B44">
              <w:rPr>
                <w:rFonts w:ascii="Arial" w:hAnsi="Arial" w:cs="Arial"/>
                <w:b w:val="0"/>
                <w:sz w:val="16"/>
                <w:szCs w:val="16"/>
              </w:rPr>
              <w:t>,24</w:t>
            </w:r>
          </w:p>
        </w:tc>
        <w:tc>
          <w:tcPr>
            <w:tcW w:w="884" w:type="dxa"/>
          </w:tcPr>
          <w:p w:rsidR="008B1B44" w:rsidRPr="0057791B" w:rsidRDefault="008B1B44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949" w:type="dxa"/>
          </w:tcPr>
          <w:p w:rsidR="008B1B44" w:rsidRPr="0057791B" w:rsidRDefault="008B1B44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884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  <w:r w:rsidR="008B1B44">
              <w:rPr>
                <w:rFonts w:ascii="Arial" w:hAnsi="Arial" w:cs="Arial"/>
                <w:b w:val="0"/>
                <w:sz w:val="16"/>
                <w:szCs w:val="16"/>
              </w:rPr>
              <w:t>,24</w:t>
            </w:r>
          </w:p>
        </w:tc>
        <w:tc>
          <w:tcPr>
            <w:tcW w:w="884" w:type="dxa"/>
          </w:tcPr>
          <w:p w:rsidR="008B1B44" w:rsidRPr="0057791B" w:rsidRDefault="008B1B44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939" w:type="dxa"/>
          </w:tcPr>
          <w:p w:rsidR="008B1B44" w:rsidRPr="0057791B" w:rsidRDefault="008B1B44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884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  <w:r w:rsidR="008B1B44">
              <w:rPr>
                <w:rFonts w:ascii="Arial" w:hAnsi="Arial" w:cs="Arial"/>
                <w:b w:val="0"/>
                <w:sz w:val="16"/>
                <w:szCs w:val="16"/>
              </w:rPr>
              <w:t>,24</w:t>
            </w:r>
          </w:p>
        </w:tc>
        <w:tc>
          <w:tcPr>
            <w:tcW w:w="884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</w:tr>
      <w:tr w:rsidR="008B1B44" w:rsidTr="009D5BF8">
        <w:tc>
          <w:tcPr>
            <w:tcW w:w="2964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Древесина необработанная</w:t>
            </w:r>
          </w:p>
        </w:tc>
        <w:tc>
          <w:tcPr>
            <w:tcW w:w="1644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0,48</w:t>
            </w:r>
          </w:p>
        </w:tc>
        <w:tc>
          <w:tcPr>
            <w:tcW w:w="928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0,72</w:t>
            </w:r>
          </w:p>
        </w:tc>
        <w:tc>
          <w:tcPr>
            <w:tcW w:w="928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0,72</w:t>
            </w:r>
          </w:p>
        </w:tc>
        <w:tc>
          <w:tcPr>
            <w:tcW w:w="933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0,48</w:t>
            </w:r>
          </w:p>
        </w:tc>
        <w:tc>
          <w:tcPr>
            <w:tcW w:w="999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0,56</w:t>
            </w:r>
          </w:p>
        </w:tc>
        <w:tc>
          <w:tcPr>
            <w:tcW w:w="884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0,72</w:t>
            </w:r>
          </w:p>
        </w:tc>
        <w:tc>
          <w:tcPr>
            <w:tcW w:w="884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0,48</w:t>
            </w:r>
          </w:p>
        </w:tc>
        <w:tc>
          <w:tcPr>
            <w:tcW w:w="949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0,72</w:t>
            </w:r>
          </w:p>
        </w:tc>
        <w:tc>
          <w:tcPr>
            <w:tcW w:w="884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0,8</w:t>
            </w:r>
          </w:p>
        </w:tc>
        <w:tc>
          <w:tcPr>
            <w:tcW w:w="884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0,48</w:t>
            </w:r>
          </w:p>
        </w:tc>
        <w:tc>
          <w:tcPr>
            <w:tcW w:w="939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0,72</w:t>
            </w:r>
          </w:p>
        </w:tc>
        <w:tc>
          <w:tcPr>
            <w:tcW w:w="884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0,8</w:t>
            </w:r>
          </w:p>
        </w:tc>
        <w:tc>
          <w:tcPr>
            <w:tcW w:w="884" w:type="dxa"/>
          </w:tcPr>
          <w:p w:rsidR="008B1B44" w:rsidRPr="0057791B" w:rsidRDefault="00975549" w:rsidP="008B1B4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</w:tr>
      <w:tr w:rsidR="005B28D2" w:rsidTr="009D5BF8">
        <w:tc>
          <w:tcPr>
            <w:tcW w:w="296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Электроэнергия </w:t>
            </w:r>
          </w:p>
        </w:tc>
        <w:tc>
          <w:tcPr>
            <w:tcW w:w="164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28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28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33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99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49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39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</w:t>
            </w:r>
          </w:p>
        </w:tc>
      </w:tr>
      <w:tr w:rsidR="005B28D2" w:rsidTr="009D5BF8">
        <w:tc>
          <w:tcPr>
            <w:tcW w:w="296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в том числе произведенная </w:t>
            </w:r>
          </w:p>
        </w:tc>
        <w:tc>
          <w:tcPr>
            <w:tcW w:w="164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28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28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99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49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9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</w:tr>
      <w:tr w:rsidR="005B28D2" w:rsidTr="009D5BF8">
        <w:tc>
          <w:tcPr>
            <w:tcW w:w="2964" w:type="dxa"/>
          </w:tcPr>
          <w:p w:rsidR="005B28D2" w:rsidRPr="0057791B" w:rsidRDefault="00F4376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а</w:t>
            </w:r>
            <w:r w:rsidR="005B28D2">
              <w:rPr>
                <w:rFonts w:ascii="Arial" w:hAnsi="Arial" w:cs="Arial"/>
                <w:b w:val="0"/>
                <w:sz w:val="16"/>
                <w:szCs w:val="16"/>
              </w:rPr>
              <w:t>томными электростанциями</w:t>
            </w:r>
          </w:p>
        </w:tc>
        <w:tc>
          <w:tcPr>
            <w:tcW w:w="164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28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28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99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49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9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5B28D2" w:rsidRPr="0057791B" w:rsidRDefault="005B28D2" w:rsidP="005B28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</w:tr>
      <w:tr w:rsidR="00F43762" w:rsidTr="009D5BF8">
        <w:tc>
          <w:tcPr>
            <w:tcW w:w="2964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тепловыми электростанциями</w:t>
            </w:r>
          </w:p>
        </w:tc>
        <w:tc>
          <w:tcPr>
            <w:tcW w:w="1644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28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28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99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49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9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F43762" w:rsidRPr="0057791B" w:rsidRDefault="00F43762" w:rsidP="00F4376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</w:tr>
      <w:tr w:rsidR="00CF670C" w:rsidTr="009D5BF8">
        <w:tc>
          <w:tcPr>
            <w:tcW w:w="296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гидроэлектростанциями</w:t>
            </w:r>
          </w:p>
        </w:tc>
        <w:tc>
          <w:tcPr>
            <w:tcW w:w="164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28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28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33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99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49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39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</w:t>
            </w:r>
          </w:p>
        </w:tc>
      </w:tr>
      <w:tr w:rsidR="00CF670C" w:rsidTr="009D5BF8">
        <w:tc>
          <w:tcPr>
            <w:tcW w:w="296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4. Строительство </w:t>
            </w:r>
          </w:p>
        </w:tc>
        <w:tc>
          <w:tcPr>
            <w:tcW w:w="164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CF670C" w:rsidTr="009D5BF8">
        <w:tc>
          <w:tcPr>
            <w:tcW w:w="2964" w:type="dxa"/>
          </w:tcPr>
          <w:p w:rsidR="00CF670C" w:rsidRPr="00CF670C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Объем работ, выполненных по виду экономической деятельности «Строительство» (Раздел </w:t>
            </w:r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F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) </w:t>
            </w:r>
          </w:p>
        </w:tc>
        <w:tc>
          <w:tcPr>
            <w:tcW w:w="1644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 ценах соответствующих лет; млн. руб.</w:t>
            </w:r>
          </w:p>
        </w:tc>
        <w:tc>
          <w:tcPr>
            <w:tcW w:w="928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8,64</w:t>
            </w:r>
          </w:p>
        </w:tc>
        <w:tc>
          <w:tcPr>
            <w:tcW w:w="928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14,32</w:t>
            </w:r>
          </w:p>
        </w:tc>
        <w:tc>
          <w:tcPr>
            <w:tcW w:w="933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10,8</w:t>
            </w:r>
          </w:p>
        </w:tc>
        <w:tc>
          <w:tcPr>
            <w:tcW w:w="999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3,28</w:t>
            </w:r>
          </w:p>
        </w:tc>
        <w:tc>
          <w:tcPr>
            <w:tcW w:w="884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3,76</w:t>
            </w:r>
          </w:p>
        </w:tc>
        <w:tc>
          <w:tcPr>
            <w:tcW w:w="884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4,32</w:t>
            </w:r>
          </w:p>
        </w:tc>
        <w:tc>
          <w:tcPr>
            <w:tcW w:w="949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3,28</w:t>
            </w:r>
          </w:p>
        </w:tc>
        <w:tc>
          <w:tcPr>
            <w:tcW w:w="884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3,76</w:t>
            </w:r>
          </w:p>
        </w:tc>
        <w:tc>
          <w:tcPr>
            <w:tcW w:w="884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4,32</w:t>
            </w:r>
          </w:p>
        </w:tc>
        <w:tc>
          <w:tcPr>
            <w:tcW w:w="939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3,28</w:t>
            </w:r>
          </w:p>
        </w:tc>
        <w:tc>
          <w:tcPr>
            <w:tcW w:w="884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3,76</w:t>
            </w:r>
          </w:p>
        </w:tc>
        <w:tc>
          <w:tcPr>
            <w:tcW w:w="884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4,32</w:t>
            </w:r>
          </w:p>
        </w:tc>
      </w:tr>
      <w:tr w:rsidR="00CF670C" w:rsidTr="009D5BF8">
        <w:tc>
          <w:tcPr>
            <w:tcW w:w="2964" w:type="dxa"/>
          </w:tcPr>
          <w:p w:rsidR="00CF670C" w:rsidRPr="0057791B" w:rsidRDefault="00ED639E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Индекс производства по виду деятельности </w:t>
            </w:r>
            <w:r w:rsidRPr="00ED639E">
              <w:rPr>
                <w:rFonts w:ascii="Arial" w:hAnsi="Arial" w:cs="Arial"/>
                <w:b w:val="0"/>
                <w:sz w:val="16"/>
                <w:szCs w:val="16"/>
              </w:rPr>
              <w:t xml:space="preserve">«Строительство» (Раздел </w:t>
            </w:r>
            <w:r w:rsidRPr="00ED639E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F</w:t>
            </w:r>
            <w:r w:rsidRPr="00ED639E">
              <w:rPr>
                <w:rFonts w:ascii="Arial" w:hAnsi="Arial" w:cs="Arial"/>
                <w:b w:val="0"/>
                <w:sz w:val="16"/>
                <w:szCs w:val="16"/>
              </w:rPr>
              <w:t>)</w:t>
            </w:r>
          </w:p>
        </w:tc>
        <w:tc>
          <w:tcPr>
            <w:tcW w:w="1644" w:type="dxa"/>
          </w:tcPr>
          <w:p w:rsidR="00CF670C" w:rsidRPr="0057791B" w:rsidRDefault="004E481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28" w:type="dxa"/>
          </w:tcPr>
          <w:p w:rsidR="00CF670C" w:rsidRPr="0057791B" w:rsidRDefault="004E481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105,9</w:t>
            </w:r>
          </w:p>
        </w:tc>
        <w:tc>
          <w:tcPr>
            <w:tcW w:w="928" w:type="dxa"/>
          </w:tcPr>
          <w:p w:rsidR="00CF670C" w:rsidRPr="0057791B" w:rsidRDefault="004E481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165,7</w:t>
            </w:r>
          </w:p>
        </w:tc>
        <w:tc>
          <w:tcPr>
            <w:tcW w:w="933" w:type="dxa"/>
          </w:tcPr>
          <w:p w:rsidR="00CF670C" w:rsidRPr="0057791B" w:rsidRDefault="004E481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75,4</w:t>
            </w:r>
          </w:p>
        </w:tc>
        <w:tc>
          <w:tcPr>
            <w:tcW w:w="999" w:type="dxa"/>
          </w:tcPr>
          <w:p w:rsidR="00CF670C" w:rsidRPr="0057791B" w:rsidRDefault="004E481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30</w:t>
            </w:r>
          </w:p>
        </w:tc>
        <w:tc>
          <w:tcPr>
            <w:tcW w:w="884" w:type="dxa"/>
          </w:tcPr>
          <w:p w:rsidR="00CF670C" w:rsidRPr="0057791B" w:rsidRDefault="004E481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34,8</w:t>
            </w:r>
          </w:p>
        </w:tc>
        <w:tc>
          <w:tcPr>
            <w:tcW w:w="884" w:type="dxa"/>
          </w:tcPr>
          <w:p w:rsidR="00CF670C" w:rsidRPr="0057791B" w:rsidRDefault="004E481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40</w:t>
            </w:r>
          </w:p>
        </w:tc>
        <w:tc>
          <w:tcPr>
            <w:tcW w:w="949" w:type="dxa"/>
          </w:tcPr>
          <w:p w:rsidR="00CF670C" w:rsidRPr="0057791B" w:rsidRDefault="004E481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101,2</w:t>
            </w:r>
          </w:p>
        </w:tc>
        <w:tc>
          <w:tcPr>
            <w:tcW w:w="884" w:type="dxa"/>
          </w:tcPr>
          <w:p w:rsidR="00CF670C" w:rsidRPr="0057791B" w:rsidRDefault="004E481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CF670C" w:rsidRPr="0057791B" w:rsidRDefault="004E481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939" w:type="dxa"/>
          </w:tcPr>
          <w:p w:rsidR="00CF670C" w:rsidRPr="0057791B" w:rsidRDefault="004E481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CF670C" w:rsidRPr="0057791B" w:rsidRDefault="004E481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CF670C" w:rsidRPr="0057791B" w:rsidRDefault="004E481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</w:tr>
      <w:tr w:rsidR="00CF670C" w:rsidTr="009D5BF8">
        <w:tc>
          <w:tcPr>
            <w:tcW w:w="296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Индекс-дефлятор по объему работ, выполненных по виду деятельности </w:t>
            </w:r>
            <w:r w:rsidRPr="00F57234">
              <w:rPr>
                <w:rFonts w:ascii="Arial" w:hAnsi="Arial" w:cs="Arial"/>
                <w:b w:val="0"/>
                <w:sz w:val="16"/>
                <w:szCs w:val="16"/>
              </w:rPr>
              <w:t xml:space="preserve">«Строительство» (Раздел </w:t>
            </w:r>
            <w:r w:rsidRPr="00F57234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F</w:t>
            </w:r>
            <w:r w:rsidRPr="00F57234">
              <w:rPr>
                <w:rFonts w:ascii="Arial" w:hAnsi="Arial" w:cs="Arial"/>
                <w:b w:val="0"/>
                <w:sz w:val="16"/>
                <w:szCs w:val="16"/>
              </w:rPr>
              <w:t>)</w:t>
            </w:r>
          </w:p>
        </w:tc>
        <w:tc>
          <w:tcPr>
            <w:tcW w:w="164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105,1</w:t>
            </w:r>
          </w:p>
        </w:tc>
        <w:tc>
          <w:tcPr>
            <w:tcW w:w="928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103,8</w:t>
            </w:r>
          </w:p>
        </w:tc>
        <w:tc>
          <w:tcPr>
            <w:tcW w:w="933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99,3</w:t>
            </w:r>
          </w:p>
        </w:tc>
        <w:tc>
          <w:tcPr>
            <w:tcW w:w="999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40,5</w:t>
            </w:r>
          </w:p>
        </w:tc>
        <w:tc>
          <w:tcPr>
            <w:tcW w:w="88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45,3</w:t>
            </w:r>
          </w:p>
        </w:tc>
        <w:tc>
          <w:tcPr>
            <w:tcW w:w="88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50,4</w:t>
            </w:r>
          </w:p>
        </w:tc>
        <w:tc>
          <w:tcPr>
            <w:tcW w:w="949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103,2</w:t>
            </w:r>
          </w:p>
        </w:tc>
        <w:tc>
          <w:tcPr>
            <w:tcW w:w="88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103,7</w:t>
            </w:r>
          </w:p>
        </w:tc>
        <w:tc>
          <w:tcPr>
            <w:tcW w:w="88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939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103,2</w:t>
            </w:r>
          </w:p>
        </w:tc>
        <w:tc>
          <w:tcPr>
            <w:tcW w:w="88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103,7</w:t>
            </w:r>
          </w:p>
        </w:tc>
        <w:tc>
          <w:tcPr>
            <w:tcW w:w="88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</w:tr>
      <w:tr w:rsidR="00CF670C" w:rsidTr="009D5BF8">
        <w:tc>
          <w:tcPr>
            <w:tcW w:w="296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Ввод в действие жилых домов</w:t>
            </w:r>
          </w:p>
        </w:tc>
        <w:tc>
          <w:tcPr>
            <w:tcW w:w="164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тыс. кв.м. в общей площади</w:t>
            </w:r>
          </w:p>
        </w:tc>
        <w:tc>
          <w:tcPr>
            <w:tcW w:w="928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0,54</w:t>
            </w:r>
          </w:p>
        </w:tc>
        <w:tc>
          <w:tcPr>
            <w:tcW w:w="928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1,04</w:t>
            </w:r>
          </w:p>
        </w:tc>
        <w:tc>
          <w:tcPr>
            <w:tcW w:w="933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0,8</w:t>
            </w:r>
          </w:p>
        </w:tc>
        <w:tc>
          <w:tcPr>
            <w:tcW w:w="999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88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  <w:tc>
          <w:tcPr>
            <w:tcW w:w="88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  <w:tc>
          <w:tcPr>
            <w:tcW w:w="949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88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  <w:tc>
          <w:tcPr>
            <w:tcW w:w="88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  <w:tc>
          <w:tcPr>
            <w:tcW w:w="939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88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  <w:tc>
          <w:tcPr>
            <w:tcW w:w="884" w:type="dxa"/>
          </w:tcPr>
          <w:p w:rsidR="00CF670C" w:rsidRPr="0057791B" w:rsidRDefault="00F57234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</w:tr>
      <w:tr w:rsidR="00CF670C" w:rsidTr="009D5BF8">
        <w:tc>
          <w:tcPr>
            <w:tcW w:w="296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Удельный вес жилых домов, построенных населением</w:t>
            </w:r>
          </w:p>
        </w:tc>
        <w:tc>
          <w:tcPr>
            <w:tcW w:w="164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</w:t>
            </w:r>
          </w:p>
        </w:tc>
        <w:tc>
          <w:tcPr>
            <w:tcW w:w="928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928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933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999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949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939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</w:tr>
      <w:tr w:rsidR="00CF670C" w:rsidTr="009D5BF8">
        <w:tc>
          <w:tcPr>
            <w:tcW w:w="296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5. Инвестиции </w:t>
            </w:r>
          </w:p>
        </w:tc>
        <w:tc>
          <w:tcPr>
            <w:tcW w:w="164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CF670C" w:rsidRPr="0057791B" w:rsidRDefault="00CF670C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CF670C" w:rsidTr="009D5BF8">
        <w:tc>
          <w:tcPr>
            <w:tcW w:w="296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Инвестиции в основной капитал</w:t>
            </w:r>
          </w:p>
        </w:tc>
        <w:tc>
          <w:tcPr>
            <w:tcW w:w="164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 ценах соответствующих лет; млн. руб.</w:t>
            </w:r>
          </w:p>
        </w:tc>
        <w:tc>
          <w:tcPr>
            <w:tcW w:w="928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179,52</w:t>
            </w:r>
          </w:p>
        </w:tc>
        <w:tc>
          <w:tcPr>
            <w:tcW w:w="928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42,08</w:t>
            </w:r>
          </w:p>
        </w:tc>
        <w:tc>
          <w:tcPr>
            <w:tcW w:w="933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46,32</w:t>
            </w:r>
          </w:p>
        </w:tc>
        <w:tc>
          <w:tcPr>
            <w:tcW w:w="999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39,92</w:t>
            </w:r>
          </w:p>
        </w:tc>
        <w:tc>
          <w:tcPr>
            <w:tcW w:w="88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60</w:t>
            </w:r>
          </w:p>
        </w:tc>
        <w:tc>
          <w:tcPr>
            <w:tcW w:w="88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64</w:t>
            </w:r>
          </w:p>
        </w:tc>
        <w:tc>
          <w:tcPr>
            <w:tcW w:w="949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39,92</w:t>
            </w:r>
          </w:p>
        </w:tc>
        <w:tc>
          <w:tcPr>
            <w:tcW w:w="88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64</w:t>
            </w:r>
          </w:p>
        </w:tc>
        <w:tc>
          <w:tcPr>
            <w:tcW w:w="88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72</w:t>
            </w:r>
          </w:p>
        </w:tc>
        <w:tc>
          <w:tcPr>
            <w:tcW w:w="939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39,92</w:t>
            </w:r>
          </w:p>
        </w:tc>
        <w:tc>
          <w:tcPr>
            <w:tcW w:w="88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64</w:t>
            </w:r>
          </w:p>
        </w:tc>
        <w:tc>
          <w:tcPr>
            <w:tcW w:w="884" w:type="dxa"/>
          </w:tcPr>
          <w:p w:rsidR="00CF670C" w:rsidRPr="0057791B" w:rsidRDefault="009E12E2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72</w:t>
            </w:r>
          </w:p>
        </w:tc>
      </w:tr>
      <w:tr w:rsidR="00CF670C" w:rsidTr="009D5BF8">
        <w:tc>
          <w:tcPr>
            <w:tcW w:w="2964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Индекс физического объема инвестиций в основной капитал</w:t>
            </w:r>
          </w:p>
        </w:tc>
        <w:tc>
          <w:tcPr>
            <w:tcW w:w="1644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17DAD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28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397,8</w:t>
            </w:r>
          </w:p>
        </w:tc>
        <w:tc>
          <w:tcPr>
            <w:tcW w:w="928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23,4</w:t>
            </w:r>
          </w:p>
        </w:tc>
        <w:tc>
          <w:tcPr>
            <w:tcW w:w="933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110,1</w:t>
            </w:r>
          </w:p>
        </w:tc>
        <w:tc>
          <w:tcPr>
            <w:tcW w:w="999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86,2</w:t>
            </w:r>
          </w:p>
        </w:tc>
        <w:tc>
          <w:tcPr>
            <w:tcW w:w="884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129,5</w:t>
            </w:r>
          </w:p>
        </w:tc>
        <w:tc>
          <w:tcPr>
            <w:tcW w:w="884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138,2</w:t>
            </w:r>
          </w:p>
        </w:tc>
        <w:tc>
          <w:tcPr>
            <w:tcW w:w="949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106,7</w:t>
            </w:r>
          </w:p>
        </w:tc>
        <w:tc>
          <w:tcPr>
            <w:tcW w:w="884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112,5</w:t>
            </w:r>
          </w:p>
        </w:tc>
        <w:tc>
          <w:tcPr>
            <w:tcW w:w="939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CF670C" w:rsidRPr="0057791B" w:rsidRDefault="00B17DAD" w:rsidP="00CF670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</w:tr>
      <w:tr w:rsidR="00B17DAD" w:rsidTr="009D5BF8">
        <w:tc>
          <w:tcPr>
            <w:tcW w:w="296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Индекс-дефлятор </w:t>
            </w:r>
          </w:p>
        </w:tc>
        <w:tc>
          <w:tcPr>
            <w:tcW w:w="164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105,6</w:t>
            </w:r>
          </w:p>
        </w:tc>
        <w:tc>
          <w:tcPr>
            <w:tcW w:w="928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105,6</w:t>
            </w:r>
          </w:p>
        </w:tc>
        <w:tc>
          <w:tcPr>
            <w:tcW w:w="933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105,3</w:t>
            </w:r>
          </w:p>
        </w:tc>
        <w:tc>
          <w:tcPr>
            <w:tcW w:w="999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105,3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105,4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105,6</w:t>
            </w:r>
          </w:p>
        </w:tc>
        <w:tc>
          <w:tcPr>
            <w:tcW w:w="949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105,5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105,5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105,6</w:t>
            </w:r>
          </w:p>
        </w:tc>
        <w:tc>
          <w:tcPr>
            <w:tcW w:w="939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105,5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105,6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105,7</w:t>
            </w:r>
          </w:p>
        </w:tc>
      </w:tr>
      <w:tr w:rsidR="00B17DAD" w:rsidTr="009D5BF8">
        <w:tc>
          <w:tcPr>
            <w:tcW w:w="296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Объем инвестиций в основной капитал за счет всех источников финансирования (без объемов малого предпринимательства и объемов инвестиций, не наблюдаемых прямыми статистическими методами) - всего</w:t>
            </w:r>
          </w:p>
        </w:tc>
        <w:tc>
          <w:tcPr>
            <w:tcW w:w="164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млн. руб.</w:t>
            </w:r>
          </w:p>
        </w:tc>
        <w:tc>
          <w:tcPr>
            <w:tcW w:w="928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179,52</w:t>
            </w:r>
          </w:p>
        </w:tc>
        <w:tc>
          <w:tcPr>
            <w:tcW w:w="928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42,08</w:t>
            </w:r>
          </w:p>
        </w:tc>
        <w:tc>
          <w:tcPr>
            <w:tcW w:w="933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46,32</w:t>
            </w:r>
          </w:p>
        </w:tc>
        <w:tc>
          <w:tcPr>
            <w:tcW w:w="999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39,92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60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64</w:t>
            </w:r>
          </w:p>
        </w:tc>
        <w:tc>
          <w:tcPr>
            <w:tcW w:w="949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39,92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64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72</w:t>
            </w:r>
          </w:p>
        </w:tc>
        <w:tc>
          <w:tcPr>
            <w:tcW w:w="939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39,92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64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72</w:t>
            </w:r>
          </w:p>
        </w:tc>
      </w:tr>
      <w:tr w:rsidR="00B17DAD" w:rsidTr="009D5BF8">
        <w:tc>
          <w:tcPr>
            <w:tcW w:w="296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Индекс физического объема</w:t>
            </w:r>
          </w:p>
        </w:tc>
        <w:tc>
          <w:tcPr>
            <w:tcW w:w="164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17DAD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28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397,8</w:t>
            </w:r>
          </w:p>
        </w:tc>
        <w:tc>
          <w:tcPr>
            <w:tcW w:w="928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23,4</w:t>
            </w:r>
          </w:p>
        </w:tc>
        <w:tc>
          <w:tcPr>
            <w:tcW w:w="933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110,1</w:t>
            </w:r>
          </w:p>
        </w:tc>
        <w:tc>
          <w:tcPr>
            <w:tcW w:w="999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86,2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129,5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138,2</w:t>
            </w:r>
          </w:p>
        </w:tc>
        <w:tc>
          <w:tcPr>
            <w:tcW w:w="949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106,7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112,5</w:t>
            </w:r>
          </w:p>
        </w:tc>
        <w:tc>
          <w:tcPr>
            <w:tcW w:w="939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</w:tr>
      <w:tr w:rsidR="00B17DAD" w:rsidTr="009D5BF8">
        <w:tc>
          <w:tcPr>
            <w:tcW w:w="296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33DD6">
              <w:rPr>
                <w:rFonts w:ascii="Arial" w:hAnsi="Arial" w:cs="Arial"/>
                <w:b w:val="0"/>
                <w:sz w:val="16"/>
                <w:szCs w:val="16"/>
              </w:rPr>
              <w:t>Индекс-дефлятор</w:t>
            </w:r>
          </w:p>
        </w:tc>
        <w:tc>
          <w:tcPr>
            <w:tcW w:w="164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33DD6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105,6</w:t>
            </w:r>
          </w:p>
        </w:tc>
        <w:tc>
          <w:tcPr>
            <w:tcW w:w="928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105,6</w:t>
            </w:r>
          </w:p>
        </w:tc>
        <w:tc>
          <w:tcPr>
            <w:tcW w:w="933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105,3</w:t>
            </w:r>
          </w:p>
        </w:tc>
        <w:tc>
          <w:tcPr>
            <w:tcW w:w="999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105,3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105,4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105,6</w:t>
            </w:r>
          </w:p>
        </w:tc>
        <w:tc>
          <w:tcPr>
            <w:tcW w:w="949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105,5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105,5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105,6</w:t>
            </w:r>
          </w:p>
        </w:tc>
        <w:tc>
          <w:tcPr>
            <w:tcW w:w="939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105,5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105,6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105,7</w:t>
            </w:r>
          </w:p>
        </w:tc>
      </w:tr>
      <w:tr w:rsidR="00B17DAD" w:rsidTr="009D5BF8">
        <w:tc>
          <w:tcPr>
            <w:tcW w:w="296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Распределение инвестиций в основной капитал по источникам финансирования </w:t>
            </w:r>
            <w:r w:rsidRPr="00B33DD6">
              <w:rPr>
                <w:rFonts w:ascii="Arial" w:hAnsi="Arial" w:cs="Arial"/>
                <w:b w:val="0"/>
                <w:sz w:val="16"/>
                <w:szCs w:val="16"/>
              </w:rPr>
              <w:t xml:space="preserve">(без объемов малого предпринимательства и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объема </w:t>
            </w:r>
            <w:r w:rsidRPr="00B33DD6">
              <w:rPr>
                <w:rFonts w:ascii="Arial" w:hAnsi="Arial" w:cs="Arial"/>
                <w:b w:val="0"/>
                <w:sz w:val="16"/>
                <w:szCs w:val="16"/>
              </w:rPr>
              <w:t>инвестиций, не наблюдаемых прямыми статистическими методами)</w:t>
            </w:r>
          </w:p>
        </w:tc>
        <w:tc>
          <w:tcPr>
            <w:tcW w:w="1644" w:type="dxa"/>
          </w:tcPr>
          <w:p w:rsidR="00B17DAD" w:rsidRPr="0057791B" w:rsidRDefault="00B17DAD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179,52</w:t>
            </w:r>
          </w:p>
        </w:tc>
        <w:tc>
          <w:tcPr>
            <w:tcW w:w="928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42,08</w:t>
            </w:r>
          </w:p>
        </w:tc>
        <w:tc>
          <w:tcPr>
            <w:tcW w:w="933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46,32</w:t>
            </w:r>
          </w:p>
        </w:tc>
        <w:tc>
          <w:tcPr>
            <w:tcW w:w="999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39,92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90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64</w:t>
            </w:r>
          </w:p>
        </w:tc>
        <w:tc>
          <w:tcPr>
            <w:tcW w:w="949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39,92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64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72</w:t>
            </w:r>
          </w:p>
        </w:tc>
        <w:tc>
          <w:tcPr>
            <w:tcW w:w="939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39,92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64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72</w:t>
            </w:r>
          </w:p>
        </w:tc>
      </w:tr>
      <w:tr w:rsidR="00B17DAD" w:rsidTr="009D5BF8">
        <w:tc>
          <w:tcPr>
            <w:tcW w:w="296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Собственные средства</w:t>
            </w:r>
          </w:p>
        </w:tc>
        <w:tc>
          <w:tcPr>
            <w:tcW w:w="164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млн. рублей</w:t>
            </w:r>
          </w:p>
        </w:tc>
        <w:tc>
          <w:tcPr>
            <w:tcW w:w="928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124,48</w:t>
            </w:r>
          </w:p>
        </w:tc>
        <w:tc>
          <w:tcPr>
            <w:tcW w:w="928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16,56</w:t>
            </w:r>
          </w:p>
        </w:tc>
        <w:tc>
          <w:tcPr>
            <w:tcW w:w="933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18,16</w:t>
            </w:r>
          </w:p>
        </w:tc>
        <w:tc>
          <w:tcPr>
            <w:tcW w:w="999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30,56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949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30,56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</w:t>
            </w:r>
          </w:p>
        </w:tc>
        <w:tc>
          <w:tcPr>
            <w:tcW w:w="939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30,56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</w:t>
            </w:r>
          </w:p>
        </w:tc>
      </w:tr>
      <w:tr w:rsidR="00B17DAD" w:rsidTr="009D5BF8">
        <w:tc>
          <w:tcPr>
            <w:tcW w:w="296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Привлеченные средства</w:t>
            </w:r>
          </w:p>
        </w:tc>
        <w:tc>
          <w:tcPr>
            <w:tcW w:w="164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33DD6">
              <w:rPr>
                <w:rFonts w:ascii="Arial" w:hAnsi="Arial" w:cs="Arial"/>
                <w:b w:val="0"/>
                <w:sz w:val="16"/>
                <w:szCs w:val="16"/>
              </w:rPr>
              <w:t>млн. рублей</w:t>
            </w:r>
          </w:p>
        </w:tc>
        <w:tc>
          <w:tcPr>
            <w:tcW w:w="928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55,04</w:t>
            </w:r>
          </w:p>
        </w:tc>
        <w:tc>
          <w:tcPr>
            <w:tcW w:w="928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25,52</w:t>
            </w:r>
          </w:p>
        </w:tc>
        <w:tc>
          <w:tcPr>
            <w:tcW w:w="933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28</w:t>
            </w:r>
          </w:p>
        </w:tc>
        <w:tc>
          <w:tcPr>
            <w:tcW w:w="999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9,36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44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48</w:t>
            </w:r>
          </w:p>
        </w:tc>
        <w:tc>
          <w:tcPr>
            <w:tcW w:w="949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9,36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48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52</w:t>
            </w:r>
          </w:p>
        </w:tc>
        <w:tc>
          <w:tcPr>
            <w:tcW w:w="939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9,36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48</w:t>
            </w:r>
          </w:p>
        </w:tc>
        <w:tc>
          <w:tcPr>
            <w:tcW w:w="884" w:type="dxa"/>
          </w:tcPr>
          <w:p w:rsidR="00B17DAD" w:rsidRPr="0057791B" w:rsidRDefault="00B33DD6" w:rsidP="00B17DA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52</w:t>
            </w:r>
          </w:p>
        </w:tc>
      </w:tr>
      <w:tr w:rsidR="00B33DD6" w:rsidTr="009D5BF8">
        <w:tc>
          <w:tcPr>
            <w:tcW w:w="296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Кредиты банков </w:t>
            </w:r>
          </w:p>
        </w:tc>
        <w:tc>
          <w:tcPr>
            <w:tcW w:w="164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33DD6">
              <w:rPr>
                <w:rFonts w:ascii="Arial" w:hAnsi="Arial" w:cs="Arial"/>
                <w:b w:val="0"/>
                <w:sz w:val="16"/>
                <w:szCs w:val="16"/>
              </w:rPr>
              <w:t>млн. рублей</w:t>
            </w:r>
          </w:p>
        </w:tc>
        <w:tc>
          <w:tcPr>
            <w:tcW w:w="928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28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9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4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</w:tr>
      <w:tr w:rsidR="00B33DD6" w:rsidTr="009D5BF8">
        <w:tc>
          <w:tcPr>
            <w:tcW w:w="296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в том числе кредиты иностранных банков</w:t>
            </w:r>
          </w:p>
        </w:tc>
        <w:tc>
          <w:tcPr>
            <w:tcW w:w="164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33DD6">
              <w:rPr>
                <w:rFonts w:ascii="Arial" w:hAnsi="Arial" w:cs="Arial"/>
                <w:b w:val="0"/>
                <w:sz w:val="16"/>
                <w:szCs w:val="16"/>
              </w:rPr>
              <w:t>млн. рублей</w:t>
            </w:r>
          </w:p>
        </w:tc>
        <w:tc>
          <w:tcPr>
            <w:tcW w:w="928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28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9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4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</w:tr>
      <w:tr w:rsidR="00B33DD6" w:rsidTr="009D5BF8">
        <w:tc>
          <w:tcPr>
            <w:tcW w:w="296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Заемные средства других организаций</w:t>
            </w:r>
          </w:p>
        </w:tc>
        <w:tc>
          <w:tcPr>
            <w:tcW w:w="164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33DD6">
              <w:rPr>
                <w:rFonts w:ascii="Arial" w:hAnsi="Arial" w:cs="Arial"/>
                <w:b w:val="0"/>
                <w:sz w:val="16"/>
                <w:szCs w:val="16"/>
              </w:rPr>
              <w:t>млн. рублей</w:t>
            </w:r>
          </w:p>
        </w:tc>
        <w:tc>
          <w:tcPr>
            <w:tcW w:w="928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28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9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4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</w:tr>
      <w:tr w:rsidR="00B33DD6" w:rsidTr="009D5BF8">
        <w:tc>
          <w:tcPr>
            <w:tcW w:w="296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Бюджетные средства</w:t>
            </w:r>
          </w:p>
        </w:tc>
        <w:tc>
          <w:tcPr>
            <w:tcW w:w="164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33DD6">
              <w:rPr>
                <w:rFonts w:ascii="Arial" w:hAnsi="Arial" w:cs="Arial"/>
                <w:b w:val="0"/>
                <w:sz w:val="16"/>
                <w:szCs w:val="16"/>
              </w:rPr>
              <w:t>млн. рублей</w:t>
            </w:r>
          </w:p>
        </w:tc>
        <w:tc>
          <w:tcPr>
            <w:tcW w:w="928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928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25,28</w:t>
            </w:r>
          </w:p>
        </w:tc>
        <w:tc>
          <w:tcPr>
            <w:tcW w:w="933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27,94</w:t>
            </w:r>
          </w:p>
        </w:tc>
        <w:tc>
          <w:tcPr>
            <w:tcW w:w="99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9,36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48</w:t>
            </w:r>
          </w:p>
        </w:tc>
        <w:tc>
          <w:tcPr>
            <w:tcW w:w="94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9,36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48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52</w:t>
            </w:r>
          </w:p>
        </w:tc>
        <w:tc>
          <w:tcPr>
            <w:tcW w:w="93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9,36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48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52</w:t>
            </w:r>
          </w:p>
        </w:tc>
      </w:tr>
      <w:tr w:rsidR="00B33DD6" w:rsidTr="009D5BF8">
        <w:tc>
          <w:tcPr>
            <w:tcW w:w="296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 том числе</w:t>
            </w:r>
          </w:p>
        </w:tc>
        <w:tc>
          <w:tcPr>
            <w:tcW w:w="164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28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9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4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9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</w:tr>
      <w:tr w:rsidR="00B33DD6" w:rsidTr="009D5BF8">
        <w:tc>
          <w:tcPr>
            <w:tcW w:w="296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ф</w:t>
            </w:r>
            <w:r w:rsidR="00B33DD6">
              <w:rPr>
                <w:rFonts w:ascii="Arial" w:hAnsi="Arial" w:cs="Arial"/>
                <w:b w:val="0"/>
                <w:sz w:val="16"/>
                <w:szCs w:val="16"/>
              </w:rPr>
              <w:t>едеральный бюджет</w:t>
            </w:r>
          </w:p>
        </w:tc>
        <w:tc>
          <w:tcPr>
            <w:tcW w:w="164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млн. рублей</w:t>
            </w:r>
          </w:p>
        </w:tc>
        <w:tc>
          <w:tcPr>
            <w:tcW w:w="928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2,56</w:t>
            </w:r>
          </w:p>
        </w:tc>
        <w:tc>
          <w:tcPr>
            <w:tcW w:w="928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3,28</w:t>
            </w:r>
          </w:p>
        </w:tc>
        <w:tc>
          <w:tcPr>
            <w:tcW w:w="933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17,76</w:t>
            </w:r>
          </w:p>
        </w:tc>
        <w:tc>
          <w:tcPr>
            <w:tcW w:w="999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0,64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949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0,64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24</w:t>
            </w:r>
          </w:p>
        </w:tc>
        <w:tc>
          <w:tcPr>
            <w:tcW w:w="939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0,64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24</w:t>
            </w:r>
          </w:p>
        </w:tc>
      </w:tr>
      <w:tr w:rsidR="00B33DD6" w:rsidTr="009D5BF8">
        <w:tc>
          <w:tcPr>
            <w:tcW w:w="296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б</w:t>
            </w:r>
            <w:r w:rsidR="00B33DD6">
              <w:rPr>
                <w:rFonts w:ascii="Arial" w:hAnsi="Arial" w:cs="Arial"/>
                <w:b w:val="0"/>
                <w:sz w:val="16"/>
                <w:szCs w:val="16"/>
              </w:rPr>
              <w:t>юджеты субъектов Российской Федерации</w:t>
            </w:r>
          </w:p>
        </w:tc>
        <w:tc>
          <w:tcPr>
            <w:tcW w:w="164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33DD6">
              <w:rPr>
                <w:rFonts w:ascii="Arial" w:hAnsi="Arial" w:cs="Arial"/>
                <w:b w:val="0"/>
                <w:sz w:val="16"/>
                <w:szCs w:val="16"/>
              </w:rPr>
              <w:t>млн. рублей</w:t>
            </w:r>
          </w:p>
        </w:tc>
        <w:tc>
          <w:tcPr>
            <w:tcW w:w="928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3,52</w:t>
            </w:r>
          </w:p>
        </w:tc>
        <w:tc>
          <w:tcPr>
            <w:tcW w:w="928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17,92</w:t>
            </w:r>
          </w:p>
        </w:tc>
        <w:tc>
          <w:tcPr>
            <w:tcW w:w="933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999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6,48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19,2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24</w:t>
            </w:r>
          </w:p>
        </w:tc>
        <w:tc>
          <w:tcPr>
            <w:tcW w:w="949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6,48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24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24</w:t>
            </w:r>
          </w:p>
        </w:tc>
        <w:tc>
          <w:tcPr>
            <w:tcW w:w="939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6,48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24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24</w:t>
            </w:r>
          </w:p>
        </w:tc>
      </w:tr>
      <w:tr w:rsidR="00B33DD6" w:rsidTr="009D5BF8">
        <w:tc>
          <w:tcPr>
            <w:tcW w:w="296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из местных бюджетов</w:t>
            </w:r>
          </w:p>
        </w:tc>
        <w:tc>
          <w:tcPr>
            <w:tcW w:w="1644" w:type="dxa"/>
          </w:tcPr>
          <w:p w:rsidR="00B33DD6" w:rsidRPr="0057791B" w:rsidRDefault="00B33DD6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33DD6">
              <w:rPr>
                <w:rFonts w:ascii="Arial" w:hAnsi="Arial" w:cs="Arial"/>
                <w:b w:val="0"/>
                <w:sz w:val="16"/>
                <w:szCs w:val="16"/>
              </w:rPr>
              <w:t>млн. рублей</w:t>
            </w:r>
          </w:p>
        </w:tc>
        <w:tc>
          <w:tcPr>
            <w:tcW w:w="928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1,92</w:t>
            </w:r>
          </w:p>
        </w:tc>
        <w:tc>
          <w:tcPr>
            <w:tcW w:w="928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4,08</w:t>
            </w:r>
          </w:p>
        </w:tc>
        <w:tc>
          <w:tcPr>
            <w:tcW w:w="933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6,08</w:t>
            </w:r>
          </w:p>
        </w:tc>
        <w:tc>
          <w:tcPr>
            <w:tcW w:w="999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2,24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4,8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949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2,24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939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2,24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884" w:type="dxa"/>
          </w:tcPr>
          <w:p w:rsidR="00B33DD6" w:rsidRPr="0057791B" w:rsidRDefault="007941E7" w:rsidP="00B33D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</w:tr>
      <w:tr w:rsidR="00101AD4" w:rsidTr="009D5BF8">
        <w:tc>
          <w:tcPr>
            <w:tcW w:w="296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Прочие </w:t>
            </w:r>
          </w:p>
        </w:tc>
        <w:tc>
          <w:tcPr>
            <w:tcW w:w="164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33DD6">
              <w:rPr>
                <w:rFonts w:ascii="Arial" w:hAnsi="Arial" w:cs="Arial"/>
                <w:b w:val="0"/>
                <w:sz w:val="16"/>
                <w:szCs w:val="16"/>
              </w:rPr>
              <w:t>млн. рублей</w:t>
            </w:r>
          </w:p>
        </w:tc>
        <w:tc>
          <w:tcPr>
            <w:tcW w:w="928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28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99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49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9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</w:tr>
      <w:tr w:rsidR="00101AD4" w:rsidTr="009D5BF8">
        <w:tc>
          <w:tcPr>
            <w:tcW w:w="296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6. Торговля и услуги населению</w:t>
            </w:r>
          </w:p>
        </w:tc>
        <w:tc>
          <w:tcPr>
            <w:tcW w:w="164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01AD4" w:rsidTr="009D5BF8">
        <w:tc>
          <w:tcPr>
            <w:tcW w:w="296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Оборот розничной торговли</w:t>
            </w:r>
          </w:p>
        </w:tc>
        <w:tc>
          <w:tcPr>
            <w:tcW w:w="164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 ценах соответствующих лет, млн. руб.</w:t>
            </w:r>
          </w:p>
        </w:tc>
        <w:tc>
          <w:tcPr>
            <w:tcW w:w="928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467,92</w:t>
            </w:r>
          </w:p>
        </w:tc>
        <w:tc>
          <w:tcPr>
            <w:tcW w:w="928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467,12</w:t>
            </w:r>
          </w:p>
        </w:tc>
        <w:tc>
          <w:tcPr>
            <w:tcW w:w="933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518,48</w:t>
            </w:r>
          </w:p>
        </w:tc>
        <w:tc>
          <w:tcPr>
            <w:tcW w:w="999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531,44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553,2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546,32</w:t>
            </w:r>
          </w:p>
        </w:tc>
        <w:tc>
          <w:tcPr>
            <w:tcW w:w="949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544,16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590,88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575,6</w:t>
            </w:r>
          </w:p>
        </w:tc>
        <w:tc>
          <w:tcPr>
            <w:tcW w:w="939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557,28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631,76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607,12</w:t>
            </w:r>
          </w:p>
        </w:tc>
      </w:tr>
      <w:tr w:rsidR="00101AD4" w:rsidTr="009D5BF8">
        <w:tc>
          <w:tcPr>
            <w:tcW w:w="296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Оборот розничной торговли</w:t>
            </w:r>
          </w:p>
        </w:tc>
        <w:tc>
          <w:tcPr>
            <w:tcW w:w="164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28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98,7</w:t>
            </w:r>
          </w:p>
        </w:tc>
        <w:tc>
          <w:tcPr>
            <w:tcW w:w="928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95,9</w:t>
            </w:r>
          </w:p>
        </w:tc>
        <w:tc>
          <w:tcPr>
            <w:tcW w:w="933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105,1</w:t>
            </w:r>
          </w:p>
        </w:tc>
        <w:tc>
          <w:tcPr>
            <w:tcW w:w="999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102,4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102,9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</w:t>
            </w:r>
          </w:p>
        </w:tc>
        <w:tc>
          <w:tcPr>
            <w:tcW w:w="949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102,3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102,8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</w:t>
            </w:r>
          </w:p>
        </w:tc>
        <w:tc>
          <w:tcPr>
            <w:tcW w:w="939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102,3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102,8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103,1</w:t>
            </w:r>
          </w:p>
        </w:tc>
      </w:tr>
      <w:tr w:rsidR="00101AD4" w:rsidTr="009D5BF8">
        <w:tc>
          <w:tcPr>
            <w:tcW w:w="296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Индекс-дефлятор оборота розничной торговли</w:t>
            </w:r>
          </w:p>
        </w:tc>
        <w:tc>
          <w:tcPr>
            <w:tcW w:w="164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28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933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105,6</w:t>
            </w:r>
          </w:p>
        </w:tc>
        <w:tc>
          <w:tcPr>
            <w:tcW w:w="999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100,1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103,7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102,3</w:t>
            </w:r>
          </w:p>
        </w:tc>
        <w:tc>
          <w:tcPr>
            <w:tcW w:w="949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100,1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102,3</w:t>
            </w:r>
          </w:p>
        </w:tc>
        <w:tc>
          <w:tcPr>
            <w:tcW w:w="939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100,1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101AD4" w:rsidRPr="0057791B" w:rsidRDefault="005B1B38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102,3</w:t>
            </w:r>
          </w:p>
        </w:tc>
      </w:tr>
      <w:tr w:rsidR="00101AD4" w:rsidTr="009D5BF8">
        <w:tc>
          <w:tcPr>
            <w:tcW w:w="296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Оборот общественного питания</w:t>
            </w:r>
          </w:p>
        </w:tc>
        <w:tc>
          <w:tcPr>
            <w:tcW w:w="164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млн. руб.</w:t>
            </w:r>
          </w:p>
        </w:tc>
        <w:tc>
          <w:tcPr>
            <w:tcW w:w="928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4,16</w:t>
            </w:r>
          </w:p>
        </w:tc>
        <w:tc>
          <w:tcPr>
            <w:tcW w:w="928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3,36</w:t>
            </w:r>
          </w:p>
        </w:tc>
        <w:tc>
          <w:tcPr>
            <w:tcW w:w="933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3,84</w:t>
            </w:r>
          </w:p>
        </w:tc>
        <w:tc>
          <w:tcPr>
            <w:tcW w:w="999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3,84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4,08</w:t>
            </w:r>
          </w:p>
        </w:tc>
        <w:tc>
          <w:tcPr>
            <w:tcW w:w="949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4,16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4,24</w:t>
            </w:r>
          </w:p>
        </w:tc>
        <w:tc>
          <w:tcPr>
            <w:tcW w:w="939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4,16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4,48</w:t>
            </w:r>
          </w:p>
        </w:tc>
      </w:tr>
      <w:tr w:rsidR="00101AD4" w:rsidTr="009D5BF8">
        <w:tc>
          <w:tcPr>
            <w:tcW w:w="296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Оборот общественного питания</w:t>
            </w:r>
          </w:p>
        </w:tc>
        <w:tc>
          <w:tcPr>
            <w:tcW w:w="164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CE6FC3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28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105,1</w:t>
            </w:r>
          </w:p>
        </w:tc>
        <w:tc>
          <w:tcPr>
            <w:tcW w:w="928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80,8</w:t>
            </w:r>
          </w:p>
        </w:tc>
        <w:tc>
          <w:tcPr>
            <w:tcW w:w="933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114,3</w:t>
            </w:r>
          </w:p>
        </w:tc>
        <w:tc>
          <w:tcPr>
            <w:tcW w:w="999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106,3</w:t>
            </w:r>
          </w:p>
        </w:tc>
        <w:tc>
          <w:tcPr>
            <w:tcW w:w="949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939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105,7</w:t>
            </w:r>
          </w:p>
        </w:tc>
      </w:tr>
      <w:tr w:rsidR="00101AD4" w:rsidTr="009D5BF8">
        <w:tc>
          <w:tcPr>
            <w:tcW w:w="296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Индекс потребительских цен на продукцию общественного питания за период с начала года</w:t>
            </w:r>
          </w:p>
        </w:tc>
        <w:tc>
          <w:tcPr>
            <w:tcW w:w="164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к соответствующему периоду предыдущего года, %</w:t>
            </w:r>
          </w:p>
        </w:tc>
        <w:tc>
          <w:tcPr>
            <w:tcW w:w="928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106,1</w:t>
            </w:r>
          </w:p>
        </w:tc>
        <w:tc>
          <w:tcPr>
            <w:tcW w:w="928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933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999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102,3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103,6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</w:t>
            </w:r>
          </w:p>
        </w:tc>
        <w:tc>
          <w:tcPr>
            <w:tcW w:w="949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103,6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</w:t>
            </w:r>
          </w:p>
        </w:tc>
        <w:tc>
          <w:tcPr>
            <w:tcW w:w="939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103,8</w:t>
            </w:r>
          </w:p>
        </w:tc>
        <w:tc>
          <w:tcPr>
            <w:tcW w:w="88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</w:tr>
      <w:tr w:rsidR="00101AD4" w:rsidTr="009D5BF8">
        <w:tc>
          <w:tcPr>
            <w:tcW w:w="2964" w:type="dxa"/>
          </w:tcPr>
          <w:p w:rsidR="00101AD4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Распределение оборота розничной торговли по формам торговли</w:t>
            </w:r>
          </w:p>
        </w:tc>
        <w:tc>
          <w:tcPr>
            <w:tcW w:w="164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101AD4" w:rsidRPr="0057791B" w:rsidRDefault="00101AD4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5B1B38" w:rsidTr="009D5BF8">
        <w:tc>
          <w:tcPr>
            <w:tcW w:w="2964" w:type="dxa"/>
          </w:tcPr>
          <w:p w:rsidR="005B1B38" w:rsidRPr="0057791B" w:rsidRDefault="00CE6FC3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Оборот розничной торговли торгующих организаций и индивидуальных предпринимателей</w:t>
            </w:r>
            <w:r w:rsidR="00761410">
              <w:rPr>
                <w:rFonts w:ascii="Arial" w:hAnsi="Arial" w:cs="Arial"/>
                <w:b w:val="0"/>
                <w:sz w:val="16"/>
                <w:szCs w:val="16"/>
              </w:rPr>
              <w:t>, осуществляющих деятельность вне рынка</w:t>
            </w:r>
          </w:p>
        </w:tc>
        <w:tc>
          <w:tcPr>
            <w:tcW w:w="1644" w:type="dxa"/>
          </w:tcPr>
          <w:p w:rsidR="005B1B38" w:rsidRPr="0057791B" w:rsidRDefault="00761410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 ценах соответствующих лет, млн. руб.</w:t>
            </w:r>
          </w:p>
        </w:tc>
        <w:tc>
          <w:tcPr>
            <w:tcW w:w="928" w:type="dxa"/>
          </w:tcPr>
          <w:p w:rsidR="005B1B38" w:rsidRPr="0057791B" w:rsidRDefault="00761410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449,52</w:t>
            </w:r>
          </w:p>
        </w:tc>
        <w:tc>
          <w:tcPr>
            <w:tcW w:w="928" w:type="dxa"/>
          </w:tcPr>
          <w:p w:rsidR="005B1B38" w:rsidRPr="0057791B" w:rsidRDefault="00761410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455,12</w:t>
            </w:r>
          </w:p>
        </w:tc>
        <w:tc>
          <w:tcPr>
            <w:tcW w:w="933" w:type="dxa"/>
          </w:tcPr>
          <w:p w:rsidR="005B1B38" w:rsidRPr="0057791B" w:rsidRDefault="00761410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504,08</w:t>
            </w:r>
          </w:p>
        </w:tc>
        <w:tc>
          <w:tcPr>
            <w:tcW w:w="999" w:type="dxa"/>
          </w:tcPr>
          <w:p w:rsidR="005B1B38" w:rsidRPr="0057791B" w:rsidRDefault="00761410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517,04</w:t>
            </w:r>
          </w:p>
        </w:tc>
        <w:tc>
          <w:tcPr>
            <w:tcW w:w="884" w:type="dxa"/>
          </w:tcPr>
          <w:p w:rsidR="005B1B38" w:rsidRPr="0057791B" w:rsidRDefault="00761410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538</w:t>
            </w:r>
          </w:p>
        </w:tc>
        <w:tc>
          <w:tcPr>
            <w:tcW w:w="884" w:type="dxa"/>
          </w:tcPr>
          <w:p w:rsidR="005B1B38" w:rsidRPr="0057791B" w:rsidRDefault="00761410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529,52</w:t>
            </w:r>
          </w:p>
        </w:tc>
        <w:tc>
          <w:tcPr>
            <w:tcW w:w="949" w:type="dxa"/>
          </w:tcPr>
          <w:p w:rsidR="005B1B38" w:rsidRPr="0057791B" w:rsidRDefault="00761410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528,96</w:t>
            </w:r>
          </w:p>
        </w:tc>
        <w:tc>
          <w:tcPr>
            <w:tcW w:w="884" w:type="dxa"/>
          </w:tcPr>
          <w:p w:rsidR="005B1B38" w:rsidRPr="0057791B" w:rsidRDefault="00761410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574,88</w:t>
            </w:r>
          </w:p>
        </w:tc>
        <w:tc>
          <w:tcPr>
            <w:tcW w:w="884" w:type="dxa"/>
          </w:tcPr>
          <w:p w:rsidR="005B1B38" w:rsidRPr="0057791B" w:rsidRDefault="00761410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557,2</w:t>
            </w:r>
          </w:p>
        </w:tc>
        <w:tc>
          <w:tcPr>
            <w:tcW w:w="939" w:type="dxa"/>
          </w:tcPr>
          <w:p w:rsidR="005B1B38" w:rsidRPr="0057791B" w:rsidRDefault="00761410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541,28</w:t>
            </w:r>
          </w:p>
        </w:tc>
        <w:tc>
          <w:tcPr>
            <w:tcW w:w="884" w:type="dxa"/>
          </w:tcPr>
          <w:p w:rsidR="005B1B38" w:rsidRPr="0057791B" w:rsidRDefault="00761410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614,96</w:t>
            </w:r>
          </w:p>
        </w:tc>
        <w:tc>
          <w:tcPr>
            <w:tcW w:w="884" w:type="dxa"/>
          </w:tcPr>
          <w:p w:rsidR="005B1B38" w:rsidRPr="0057791B" w:rsidRDefault="00761410" w:rsidP="00101AD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587,12</w:t>
            </w:r>
          </w:p>
        </w:tc>
      </w:tr>
      <w:tr w:rsidR="00761410" w:rsidTr="009D5BF8">
        <w:tc>
          <w:tcPr>
            <w:tcW w:w="296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Продажа на розничных рынках и ярмарках</w:t>
            </w:r>
          </w:p>
        </w:tc>
        <w:tc>
          <w:tcPr>
            <w:tcW w:w="164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 ценах соответствующих лет, млн. руб.</w:t>
            </w:r>
          </w:p>
        </w:tc>
        <w:tc>
          <w:tcPr>
            <w:tcW w:w="928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18,4</w:t>
            </w:r>
          </w:p>
        </w:tc>
        <w:tc>
          <w:tcPr>
            <w:tcW w:w="928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933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14,4</w:t>
            </w:r>
          </w:p>
        </w:tc>
        <w:tc>
          <w:tcPr>
            <w:tcW w:w="999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14,4</w:t>
            </w:r>
          </w:p>
        </w:tc>
        <w:tc>
          <w:tcPr>
            <w:tcW w:w="88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15,2</w:t>
            </w:r>
          </w:p>
        </w:tc>
        <w:tc>
          <w:tcPr>
            <w:tcW w:w="88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16,8</w:t>
            </w:r>
          </w:p>
        </w:tc>
        <w:tc>
          <w:tcPr>
            <w:tcW w:w="949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15,2</w:t>
            </w:r>
          </w:p>
        </w:tc>
        <w:tc>
          <w:tcPr>
            <w:tcW w:w="88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88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18,4</w:t>
            </w:r>
          </w:p>
        </w:tc>
        <w:tc>
          <w:tcPr>
            <w:tcW w:w="939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88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16,8</w:t>
            </w:r>
          </w:p>
        </w:tc>
        <w:tc>
          <w:tcPr>
            <w:tcW w:w="88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</w:t>
            </w:r>
          </w:p>
        </w:tc>
      </w:tr>
      <w:tr w:rsidR="00761410" w:rsidTr="009D5BF8">
        <w:tc>
          <w:tcPr>
            <w:tcW w:w="296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Оборот розничной торговли по торговым сетям</w:t>
            </w:r>
          </w:p>
        </w:tc>
        <w:tc>
          <w:tcPr>
            <w:tcW w:w="164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761410">
              <w:rPr>
                <w:rFonts w:ascii="Arial" w:hAnsi="Arial" w:cs="Arial"/>
                <w:b w:val="0"/>
                <w:sz w:val="16"/>
                <w:szCs w:val="16"/>
              </w:rPr>
              <w:t>млн. руб.</w:t>
            </w:r>
          </w:p>
        </w:tc>
        <w:tc>
          <w:tcPr>
            <w:tcW w:w="928" w:type="dxa"/>
          </w:tcPr>
          <w:p w:rsidR="00761410" w:rsidRPr="0057791B" w:rsidRDefault="000527D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124</w:t>
            </w:r>
          </w:p>
        </w:tc>
        <w:tc>
          <w:tcPr>
            <w:tcW w:w="928" w:type="dxa"/>
          </w:tcPr>
          <w:p w:rsidR="00761410" w:rsidRPr="0057791B" w:rsidRDefault="000527D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123,76</w:t>
            </w:r>
          </w:p>
        </w:tc>
        <w:tc>
          <w:tcPr>
            <w:tcW w:w="933" w:type="dxa"/>
          </w:tcPr>
          <w:p w:rsidR="00761410" w:rsidRPr="0057791B" w:rsidRDefault="000527D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137,36</w:t>
            </w:r>
          </w:p>
        </w:tc>
        <w:tc>
          <w:tcPr>
            <w:tcW w:w="999" w:type="dxa"/>
          </w:tcPr>
          <w:p w:rsidR="00761410" w:rsidRPr="0057791B" w:rsidRDefault="000527D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140,8</w:t>
            </w:r>
          </w:p>
        </w:tc>
        <w:tc>
          <w:tcPr>
            <w:tcW w:w="884" w:type="dxa"/>
          </w:tcPr>
          <w:p w:rsidR="00761410" w:rsidRPr="0057791B" w:rsidRDefault="000527D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150,24</w:t>
            </w:r>
          </w:p>
        </w:tc>
        <w:tc>
          <w:tcPr>
            <w:tcW w:w="884" w:type="dxa"/>
          </w:tcPr>
          <w:p w:rsidR="00761410" w:rsidRPr="0057791B" w:rsidRDefault="000527D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158,32</w:t>
            </w:r>
          </w:p>
        </w:tc>
        <w:tc>
          <w:tcPr>
            <w:tcW w:w="949" w:type="dxa"/>
          </w:tcPr>
          <w:p w:rsidR="00761410" w:rsidRPr="0057791B" w:rsidRDefault="000527D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162,16</w:t>
            </w:r>
          </w:p>
        </w:tc>
        <w:tc>
          <w:tcPr>
            <w:tcW w:w="884" w:type="dxa"/>
          </w:tcPr>
          <w:p w:rsidR="00761410" w:rsidRPr="0057791B" w:rsidRDefault="000527D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173,2</w:t>
            </w:r>
          </w:p>
        </w:tc>
        <w:tc>
          <w:tcPr>
            <w:tcW w:w="884" w:type="dxa"/>
          </w:tcPr>
          <w:p w:rsidR="00761410" w:rsidRPr="0057791B" w:rsidRDefault="000527D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182,48</w:t>
            </w:r>
          </w:p>
        </w:tc>
        <w:tc>
          <w:tcPr>
            <w:tcW w:w="939" w:type="dxa"/>
          </w:tcPr>
          <w:p w:rsidR="00761410" w:rsidRPr="0057791B" w:rsidRDefault="000527D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186,88</w:t>
            </w:r>
          </w:p>
        </w:tc>
        <w:tc>
          <w:tcPr>
            <w:tcW w:w="884" w:type="dxa"/>
          </w:tcPr>
          <w:p w:rsidR="00761410" w:rsidRPr="0057791B" w:rsidRDefault="000527D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199,76</w:t>
            </w:r>
          </w:p>
        </w:tc>
        <w:tc>
          <w:tcPr>
            <w:tcW w:w="884" w:type="dxa"/>
          </w:tcPr>
          <w:p w:rsidR="00761410" w:rsidRPr="0057791B" w:rsidRDefault="000527D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210,72</w:t>
            </w:r>
          </w:p>
        </w:tc>
      </w:tr>
      <w:tr w:rsidR="00761410" w:rsidTr="009D5BF8">
        <w:tc>
          <w:tcPr>
            <w:tcW w:w="2964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Оборот розничной торговли по торговым сетям </w:t>
            </w:r>
          </w:p>
        </w:tc>
        <w:tc>
          <w:tcPr>
            <w:tcW w:w="1644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 от оборота розничной торговли</w:t>
            </w:r>
          </w:p>
        </w:tc>
        <w:tc>
          <w:tcPr>
            <w:tcW w:w="928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28</w:t>
            </w:r>
          </w:p>
        </w:tc>
        <w:tc>
          <w:tcPr>
            <w:tcW w:w="928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29,3</w:t>
            </w:r>
          </w:p>
        </w:tc>
        <w:tc>
          <w:tcPr>
            <w:tcW w:w="933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38,2</w:t>
            </w:r>
          </w:p>
        </w:tc>
        <w:tc>
          <w:tcPr>
            <w:tcW w:w="999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27,2</w:t>
            </w:r>
          </w:p>
        </w:tc>
        <w:tc>
          <w:tcPr>
            <w:tcW w:w="884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27,9</w:t>
            </w:r>
          </w:p>
        </w:tc>
        <w:tc>
          <w:tcPr>
            <w:tcW w:w="884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29,9</w:t>
            </w:r>
          </w:p>
        </w:tc>
        <w:tc>
          <w:tcPr>
            <w:tcW w:w="949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30,7</w:t>
            </w:r>
          </w:p>
        </w:tc>
        <w:tc>
          <w:tcPr>
            <w:tcW w:w="884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30,1</w:t>
            </w:r>
          </w:p>
        </w:tc>
        <w:tc>
          <w:tcPr>
            <w:tcW w:w="884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32,7</w:t>
            </w:r>
          </w:p>
        </w:tc>
        <w:tc>
          <w:tcPr>
            <w:tcW w:w="939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34,5</w:t>
            </w:r>
          </w:p>
        </w:tc>
        <w:tc>
          <w:tcPr>
            <w:tcW w:w="884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32,5</w:t>
            </w:r>
          </w:p>
        </w:tc>
        <w:tc>
          <w:tcPr>
            <w:tcW w:w="884" w:type="dxa"/>
          </w:tcPr>
          <w:p w:rsidR="00761410" w:rsidRPr="0057791B" w:rsidRDefault="00185B08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35,9</w:t>
            </w:r>
          </w:p>
        </w:tc>
      </w:tr>
      <w:tr w:rsidR="00761410" w:rsidTr="009D5BF8">
        <w:tc>
          <w:tcPr>
            <w:tcW w:w="2964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Структура оборота розничной торговли</w:t>
            </w:r>
          </w:p>
        </w:tc>
        <w:tc>
          <w:tcPr>
            <w:tcW w:w="164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761410" w:rsidRPr="0057791B" w:rsidRDefault="00761410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61410" w:rsidTr="009D5BF8">
        <w:tc>
          <w:tcPr>
            <w:tcW w:w="2964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Пищевые продукты, включая напитки и табачные изделия</w:t>
            </w:r>
          </w:p>
        </w:tc>
        <w:tc>
          <w:tcPr>
            <w:tcW w:w="1644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в ценах соответствующих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лет, % от оборота розничной торговли субъекта Российской Федерации</w:t>
            </w:r>
          </w:p>
        </w:tc>
        <w:tc>
          <w:tcPr>
            <w:tcW w:w="928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380,2</w:t>
            </w:r>
          </w:p>
        </w:tc>
        <w:tc>
          <w:tcPr>
            <w:tcW w:w="928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379,1</w:t>
            </w:r>
          </w:p>
        </w:tc>
        <w:tc>
          <w:tcPr>
            <w:tcW w:w="933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445,1</w:t>
            </w:r>
          </w:p>
        </w:tc>
        <w:tc>
          <w:tcPr>
            <w:tcW w:w="999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461,3</w:t>
            </w:r>
          </w:p>
        </w:tc>
        <w:tc>
          <w:tcPr>
            <w:tcW w:w="884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487,5</w:t>
            </w:r>
          </w:p>
        </w:tc>
        <w:tc>
          <w:tcPr>
            <w:tcW w:w="884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478</w:t>
            </w:r>
          </w:p>
        </w:tc>
        <w:tc>
          <w:tcPr>
            <w:tcW w:w="949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476,8</w:t>
            </w:r>
          </w:p>
        </w:tc>
        <w:tc>
          <w:tcPr>
            <w:tcW w:w="884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534,2</w:t>
            </w:r>
          </w:p>
        </w:tc>
        <w:tc>
          <w:tcPr>
            <w:tcW w:w="884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514,5</w:t>
            </w:r>
          </w:p>
        </w:tc>
        <w:tc>
          <w:tcPr>
            <w:tcW w:w="939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493,2</w:t>
            </w:r>
          </w:p>
        </w:tc>
        <w:tc>
          <w:tcPr>
            <w:tcW w:w="884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585,3</w:t>
            </w:r>
          </w:p>
        </w:tc>
        <w:tc>
          <w:tcPr>
            <w:tcW w:w="884" w:type="dxa"/>
          </w:tcPr>
          <w:p w:rsidR="00761410" w:rsidRPr="0057791B" w:rsidRDefault="00470E4A" w:rsidP="0076141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553,9</w:t>
            </w:r>
          </w:p>
        </w:tc>
      </w:tr>
      <w:tr w:rsidR="00470E4A" w:rsidTr="009D5BF8">
        <w:tc>
          <w:tcPr>
            <w:tcW w:w="296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Непродовольственные товары </w:t>
            </w:r>
          </w:p>
        </w:tc>
        <w:tc>
          <w:tcPr>
            <w:tcW w:w="164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 ценах соответствующих лет, % от оборота розничной торговли субъекта Российской Федерации</w:t>
            </w:r>
          </w:p>
        </w:tc>
        <w:tc>
          <w:tcPr>
            <w:tcW w:w="928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204,7</w:t>
            </w:r>
          </w:p>
        </w:tc>
        <w:tc>
          <w:tcPr>
            <w:tcW w:w="928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204,8</w:t>
            </w:r>
          </w:p>
        </w:tc>
        <w:tc>
          <w:tcPr>
            <w:tcW w:w="933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203</w:t>
            </w:r>
          </w:p>
        </w:tc>
        <w:tc>
          <w:tcPr>
            <w:tcW w:w="99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203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204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204,9</w:t>
            </w:r>
          </w:p>
        </w:tc>
        <w:tc>
          <w:tcPr>
            <w:tcW w:w="94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203,4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204,4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205</w:t>
            </w:r>
          </w:p>
        </w:tc>
        <w:tc>
          <w:tcPr>
            <w:tcW w:w="93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203,4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204,4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205</w:t>
            </w:r>
          </w:p>
        </w:tc>
      </w:tr>
      <w:tr w:rsidR="00470E4A" w:rsidTr="009D5BF8">
        <w:tc>
          <w:tcPr>
            <w:tcW w:w="296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Объем платных услуг населению</w:t>
            </w:r>
          </w:p>
        </w:tc>
        <w:tc>
          <w:tcPr>
            <w:tcW w:w="164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млн. руб.</w:t>
            </w:r>
          </w:p>
        </w:tc>
        <w:tc>
          <w:tcPr>
            <w:tcW w:w="928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21,52</w:t>
            </w:r>
          </w:p>
        </w:tc>
        <w:tc>
          <w:tcPr>
            <w:tcW w:w="928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22</w:t>
            </w:r>
          </w:p>
        </w:tc>
        <w:tc>
          <w:tcPr>
            <w:tcW w:w="933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25,86</w:t>
            </w:r>
          </w:p>
        </w:tc>
        <w:tc>
          <w:tcPr>
            <w:tcW w:w="99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27,36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27,68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27,84</w:t>
            </w:r>
          </w:p>
        </w:tc>
        <w:tc>
          <w:tcPr>
            <w:tcW w:w="94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29,2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29,76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30</w:t>
            </w:r>
          </w:p>
        </w:tc>
        <w:tc>
          <w:tcPr>
            <w:tcW w:w="93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31,12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31,84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32,56</w:t>
            </w:r>
          </w:p>
        </w:tc>
      </w:tr>
      <w:tr w:rsidR="00470E4A" w:rsidTr="009D5BF8">
        <w:tc>
          <w:tcPr>
            <w:tcW w:w="296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70E4A">
              <w:rPr>
                <w:rFonts w:ascii="Arial" w:hAnsi="Arial" w:cs="Arial"/>
                <w:b w:val="0"/>
                <w:sz w:val="16"/>
                <w:szCs w:val="16"/>
              </w:rPr>
              <w:t>Объем платных услуг населению</w:t>
            </w:r>
          </w:p>
        </w:tc>
        <w:tc>
          <w:tcPr>
            <w:tcW w:w="164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70E4A"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28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98,5</w:t>
            </w:r>
          </w:p>
        </w:tc>
        <w:tc>
          <w:tcPr>
            <w:tcW w:w="928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102,2</w:t>
            </w:r>
          </w:p>
        </w:tc>
        <w:tc>
          <w:tcPr>
            <w:tcW w:w="933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111,3</w:t>
            </w:r>
          </w:p>
        </w:tc>
        <w:tc>
          <w:tcPr>
            <w:tcW w:w="99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104,8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104,9</w:t>
            </w:r>
          </w:p>
        </w:tc>
        <w:tc>
          <w:tcPr>
            <w:tcW w:w="94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102,8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103,2</w:t>
            </w:r>
          </w:p>
        </w:tc>
        <w:tc>
          <w:tcPr>
            <w:tcW w:w="93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102,8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</w:t>
            </w: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103,6</w:t>
            </w:r>
          </w:p>
        </w:tc>
      </w:tr>
      <w:tr w:rsidR="00470E4A" w:rsidTr="009D5BF8">
        <w:tc>
          <w:tcPr>
            <w:tcW w:w="296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Индекс –дефлятор объема платных услуг</w:t>
            </w:r>
          </w:p>
        </w:tc>
        <w:tc>
          <w:tcPr>
            <w:tcW w:w="164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 к предыдущему году</w:t>
            </w:r>
          </w:p>
        </w:tc>
        <w:tc>
          <w:tcPr>
            <w:tcW w:w="928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97,4</w:t>
            </w:r>
          </w:p>
        </w:tc>
        <w:tc>
          <w:tcPr>
            <w:tcW w:w="928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103,2</w:t>
            </w:r>
          </w:p>
        </w:tc>
        <w:tc>
          <w:tcPr>
            <w:tcW w:w="933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103,7</w:t>
            </w:r>
          </w:p>
        </w:tc>
        <w:tc>
          <w:tcPr>
            <w:tcW w:w="99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103,5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104,5</w:t>
            </w:r>
          </w:p>
        </w:tc>
        <w:tc>
          <w:tcPr>
            <w:tcW w:w="94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103,6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104,2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104,5</w:t>
            </w:r>
          </w:p>
        </w:tc>
        <w:tc>
          <w:tcPr>
            <w:tcW w:w="93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103,7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104,1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104,6</w:t>
            </w:r>
          </w:p>
        </w:tc>
      </w:tr>
      <w:tr w:rsidR="00470E4A" w:rsidTr="009D5BF8">
        <w:tc>
          <w:tcPr>
            <w:tcW w:w="296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7. Малое и среднее предпринимательство, включая микропредприятия</w:t>
            </w:r>
          </w:p>
        </w:tc>
        <w:tc>
          <w:tcPr>
            <w:tcW w:w="164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470E4A" w:rsidTr="009D5BF8">
        <w:tc>
          <w:tcPr>
            <w:tcW w:w="296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Число малых и средних предприятий, включая микропредприятия (на конец года)</w:t>
            </w:r>
          </w:p>
        </w:tc>
        <w:tc>
          <w:tcPr>
            <w:tcW w:w="164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единиц</w:t>
            </w:r>
          </w:p>
        </w:tc>
        <w:tc>
          <w:tcPr>
            <w:tcW w:w="928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19,2</w:t>
            </w:r>
          </w:p>
        </w:tc>
        <w:tc>
          <w:tcPr>
            <w:tcW w:w="928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19,2</w:t>
            </w:r>
          </w:p>
        </w:tc>
        <w:tc>
          <w:tcPr>
            <w:tcW w:w="933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19,2</w:t>
            </w:r>
          </w:p>
        </w:tc>
        <w:tc>
          <w:tcPr>
            <w:tcW w:w="99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19,2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</w:t>
            </w:r>
          </w:p>
        </w:tc>
        <w:tc>
          <w:tcPr>
            <w:tcW w:w="94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18,4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19,2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</w:t>
            </w:r>
          </w:p>
        </w:tc>
        <w:tc>
          <w:tcPr>
            <w:tcW w:w="93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18,4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19,2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</w:t>
            </w:r>
          </w:p>
        </w:tc>
      </w:tr>
      <w:tr w:rsidR="00470E4A" w:rsidTr="009D5BF8">
        <w:tc>
          <w:tcPr>
            <w:tcW w:w="296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Среднесписочная численность работников малых и средних предприятий, включая микропредприятия (без внешних совместителей)</w:t>
            </w:r>
          </w:p>
        </w:tc>
        <w:tc>
          <w:tcPr>
            <w:tcW w:w="164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тыс. чел.</w:t>
            </w:r>
          </w:p>
        </w:tc>
        <w:tc>
          <w:tcPr>
            <w:tcW w:w="928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  <w:tc>
          <w:tcPr>
            <w:tcW w:w="928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933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99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0,16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  <w:tc>
          <w:tcPr>
            <w:tcW w:w="94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0,16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  <w:tc>
          <w:tcPr>
            <w:tcW w:w="93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0,16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0,24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0,32</w:t>
            </w:r>
          </w:p>
        </w:tc>
      </w:tr>
      <w:tr w:rsidR="00470E4A" w:rsidTr="009D5BF8">
        <w:tc>
          <w:tcPr>
            <w:tcW w:w="296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Оборот малых и средних предприятий, включая микропредприятия</w:t>
            </w:r>
          </w:p>
        </w:tc>
        <w:tc>
          <w:tcPr>
            <w:tcW w:w="164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млрд. руб.</w:t>
            </w:r>
          </w:p>
        </w:tc>
        <w:tc>
          <w:tcPr>
            <w:tcW w:w="928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28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33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9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4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93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0,08</w:t>
            </w:r>
          </w:p>
        </w:tc>
      </w:tr>
      <w:tr w:rsidR="00470E4A" w:rsidTr="009D5BF8">
        <w:tc>
          <w:tcPr>
            <w:tcW w:w="296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8. Финансы</w:t>
            </w:r>
          </w:p>
        </w:tc>
        <w:tc>
          <w:tcPr>
            <w:tcW w:w="164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470E4A" w:rsidTr="009D5BF8">
        <w:tc>
          <w:tcPr>
            <w:tcW w:w="296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Прибыль прибыльных организаций</w:t>
            </w:r>
          </w:p>
        </w:tc>
        <w:tc>
          <w:tcPr>
            <w:tcW w:w="164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B45BB">
              <w:rPr>
                <w:rFonts w:ascii="Arial" w:hAnsi="Arial" w:cs="Arial"/>
                <w:b w:val="0"/>
                <w:sz w:val="16"/>
                <w:szCs w:val="16"/>
              </w:rPr>
              <w:t>млн. руб.</w:t>
            </w:r>
          </w:p>
        </w:tc>
        <w:tc>
          <w:tcPr>
            <w:tcW w:w="928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164</w:t>
            </w:r>
          </w:p>
        </w:tc>
        <w:tc>
          <w:tcPr>
            <w:tcW w:w="928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1960,00</w:t>
            </w:r>
          </w:p>
        </w:tc>
        <w:tc>
          <w:tcPr>
            <w:tcW w:w="933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2240,00</w:t>
            </w:r>
          </w:p>
        </w:tc>
        <w:tc>
          <w:tcPr>
            <w:tcW w:w="99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160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800,00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1200,00</w:t>
            </w:r>
          </w:p>
        </w:tc>
        <w:tc>
          <w:tcPr>
            <w:tcW w:w="94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160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800,00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1200,00</w:t>
            </w:r>
          </w:p>
        </w:tc>
        <w:tc>
          <w:tcPr>
            <w:tcW w:w="939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800,00</w:t>
            </w:r>
          </w:p>
        </w:tc>
        <w:tc>
          <w:tcPr>
            <w:tcW w:w="88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1200,00</w:t>
            </w:r>
          </w:p>
        </w:tc>
      </w:tr>
      <w:tr w:rsidR="00470E4A" w:rsidTr="009D5BF8">
        <w:tc>
          <w:tcPr>
            <w:tcW w:w="2964" w:type="dxa"/>
          </w:tcPr>
          <w:p w:rsidR="00470E4A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Сальдированный финансовый результат (прибыль минус убыток)</w:t>
            </w:r>
          </w:p>
        </w:tc>
        <w:tc>
          <w:tcPr>
            <w:tcW w:w="164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2501F">
              <w:rPr>
                <w:rFonts w:ascii="Arial" w:hAnsi="Arial" w:cs="Arial"/>
                <w:b w:val="0"/>
                <w:sz w:val="16"/>
                <w:szCs w:val="16"/>
              </w:rPr>
              <w:t>млн. руб.</w:t>
            </w:r>
          </w:p>
        </w:tc>
        <w:tc>
          <w:tcPr>
            <w:tcW w:w="928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-203,92</w:t>
            </w:r>
          </w:p>
        </w:tc>
        <w:tc>
          <w:tcPr>
            <w:tcW w:w="928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-4790,24</w:t>
            </w:r>
          </w:p>
        </w:tc>
        <w:tc>
          <w:tcPr>
            <w:tcW w:w="933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-212</w:t>
            </w:r>
          </w:p>
        </w:tc>
        <w:tc>
          <w:tcPr>
            <w:tcW w:w="999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-16</w:t>
            </w:r>
          </w:p>
        </w:tc>
        <w:tc>
          <w:tcPr>
            <w:tcW w:w="88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-8</w:t>
            </w:r>
          </w:p>
        </w:tc>
        <w:tc>
          <w:tcPr>
            <w:tcW w:w="88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949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-40</w:t>
            </w:r>
          </w:p>
        </w:tc>
        <w:tc>
          <w:tcPr>
            <w:tcW w:w="88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-12</w:t>
            </w:r>
          </w:p>
        </w:tc>
        <w:tc>
          <w:tcPr>
            <w:tcW w:w="88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939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-40</w:t>
            </w:r>
          </w:p>
        </w:tc>
        <w:tc>
          <w:tcPr>
            <w:tcW w:w="88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-8</w:t>
            </w:r>
          </w:p>
        </w:tc>
        <w:tc>
          <w:tcPr>
            <w:tcW w:w="88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</w:t>
            </w:r>
          </w:p>
        </w:tc>
      </w:tr>
      <w:tr w:rsidR="00470E4A" w:rsidTr="009D5BF8">
        <w:tc>
          <w:tcPr>
            <w:tcW w:w="296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9. Население</w:t>
            </w:r>
          </w:p>
        </w:tc>
        <w:tc>
          <w:tcPr>
            <w:tcW w:w="1644" w:type="dxa"/>
          </w:tcPr>
          <w:p w:rsidR="00470E4A" w:rsidRPr="0057791B" w:rsidRDefault="00470E4A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28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99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49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939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884" w:type="dxa"/>
          </w:tcPr>
          <w:p w:rsidR="00470E4A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</w:tr>
      <w:tr w:rsidR="00FB45BB" w:rsidTr="009D5BF8">
        <w:tc>
          <w:tcPr>
            <w:tcW w:w="296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Численность населения (в среднегодовом исчислении)</w:t>
            </w:r>
          </w:p>
        </w:tc>
        <w:tc>
          <w:tcPr>
            <w:tcW w:w="164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2501F">
              <w:rPr>
                <w:rFonts w:ascii="Arial" w:hAnsi="Arial" w:cs="Arial"/>
                <w:b w:val="0"/>
                <w:sz w:val="16"/>
                <w:szCs w:val="16"/>
              </w:rPr>
              <w:t>тыс. чел.</w:t>
            </w:r>
          </w:p>
        </w:tc>
        <w:tc>
          <w:tcPr>
            <w:tcW w:w="928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4,7696</w:t>
            </w:r>
          </w:p>
        </w:tc>
        <w:tc>
          <w:tcPr>
            <w:tcW w:w="928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4,8264</w:t>
            </w:r>
          </w:p>
        </w:tc>
        <w:tc>
          <w:tcPr>
            <w:tcW w:w="933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4,8608</w:t>
            </w:r>
          </w:p>
        </w:tc>
        <w:tc>
          <w:tcPr>
            <w:tcW w:w="99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4,84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4,848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4,86</w:t>
            </w:r>
          </w:p>
        </w:tc>
        <w:tc>
          <w:tcPr>
            <w:tcW w:w="94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4,8032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4,844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4,848</w:t>
            </w:r>
          </w:p>
        </w:tc>
        <w:tc>
          <w:tcPr>
            <w:tcW w:w="93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4,8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4,844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4,848</w:t>
            </w:r>
          </w:p>
        </w:tc>
      </w:tr>
      <w:tr w:rsidR="00FB45BB" w:rsidTr="009D5BF8">
        <w:tc>
          <w:tcPr>
            <w:tcW w:w="296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Численность населения трудоспособного возраста</w:t>
            </w:r>
          </w:p>
        </w:tc>
        <w:tc>
          <w:tcPr>
            <w:tcW w:w="164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2501F">
              <w:rPr>
                <w:rFonts w:ascii="Arial" w:hAnsi="Arial" w:cs="Arial"/>
                <w:b w:val="0"/>
                <w:sz w:val="16"/>
                <w:szCs w:val="16"/>
              </w:rPr>
              <w:t>тыс. чел.</w:t>
            </w:r>
          </w:p>
        </w:tc>
        <w:tc>
          <w:tcPr>
            <w:tcW w:w="928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2,4</w:t>
            </w:r>
          </w:p>
        </w:tc>
        <w:tc>
          <w:tcPr>
            <w:tcW w:w="928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2,4</w:t>
            </w:r>
          </w:p>
        </w:tc>
        <w:tc>
          <w:tcPr>
            <w:tcW w:w="933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2,4</w:t>
            </w:r>
          </w:p>
        </w:tc>
        <w:tc>
          <w:tcPr>
            <w:tcW w:w="99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2,32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2,4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2,4</w:t>
            </w:r>
          </w:p>
        </w:tc>
        <w:tc>
          <w:tcPr>
            <w:tcW w:w="94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2,32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2,4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2,48</w:t>
            </w:r>
          </w:p>
        </w:tc>
        <w:tc>
          <w:tcPr>
            <w:tcW w:w="93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2,32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2,4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2,48</w:t>
            </w:r>
          </w:p>
        </w:tc>
      </w:tr>
      <w:tr w:rsidR="00FB45BB" w:rsidTr="009D5BF8">
        <w:tc>
          <w:tcPr>
            <w:tcW w:w="2964" w:type="dxa"/>
          </w:tcPr>
          <w:p w:rsidR="00FB45BB" w:rsidRPr="0057791B" w:rsidRDefault="00A2501F" w:rsidP="00A2501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Численность населения старше трудоспособного возраста</w:t>
            </w:r>
          </w:p>
        </w:tc>
        <w:tc>
          <w:tcPr>
            <w:tcW w:w="164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2501F">
              <w:rPr>
                <w:rFonts w:ascii="Arial" w:hAnsi="Arial" w:cs="Arial"/>
                <w:b w:val="0"/>
                <w:sz w:val="16"/>
                <w:szCs w:val="16"/>
              </w:rPr>
              <w:t>тыс. чел.</w:t>
            </w:r>
          </w:p>
        </w:tc>
        <w:tc>
          <w:tcPr>
            <w:tcW w:w="928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1,28</w:t>
            </w:r>
          </w:p>
        </w:tc>
        <w:tc>
          <w:tcPr>
            <w:tcW w:w="928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1,28</w:t>
            </w:r>
          </w:p>
        </w:tc>
        <w:tc>
          <w:tcPr>
            <w:tcW w:w="933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1,28</w:t>
            </w:r>
          </w:p>
        </w:tc>
        <w:tc>
          <w:tcPr>
            <w:tcW w:w="99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1,28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1,28</w:t>
            </w:r>
          </w:p>
        </w:tc>
        <w:tc>
          <w:tcPr>
            <w:tcW w:w="94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1,28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1,28</w:t>
            </w:r>
          </w:p>
        </w:tc>
        <w:tc>
          <w:tcPr>
            <w:tcW w:w="93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1,28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1,28</w:t>
            </w:r>
          </w:p>
        </w:tc>
      </w:tr>
      <w:tr w:rsidR="00FB45BB" w:rsidTr="009D5BF8">
        <w:tc>
          <w:tcPr>
            <w:tcW w:w="296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Общий коэффициент рождаемости</w:t>
            </w:r>
          </w:p>
        </w:tc>
        <w:tc>
          <w:tcPr>
            <w:tcW w:w="164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число родившихся на 1000 человек населения</w:t>
            </w:r>
          </w:p>
        </w:tc>
        <w:tc>
          <w:tcPr>
            <w:tcW w:w="928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14,8</w:t>
            </w:r>
          </w:p>
        </w:tc>
        <w:tc>
          <w:tcPr>
            <w:tcW w:w="928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12,1</w:t>
            </w:r>
          </w:p>
        </w:tc>
        <w:tc>
          <w:tcPr>
            <w:tcW w:w="933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99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11,2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13,2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</w:t>
            </w:r>
          </w:p>
        </w:tc>
        <w:tc>
          <w:tcPr>
            <w:tcW w:w="94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13,3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12,9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14,4</w:t>
            </w:r>
          </w:p>
        </w:tc>
        <w:tc>
          <w:tcPr>
            <w:tcW w:w="93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13,3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12,9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11,6</w:t>
            </w:r>
          </w:p>
        </w:tc>
      </w:tr>
      <w:tr w:rsidR="00FB45BB" w:rsidTr="009D5BF8">
        <w:tc>
          <w:tcPr>
            <w:tcW w:w="296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Общий коэффициент смертности</w:t>
            </w:r>
          </w:p>
        </w:tc>
        <w:tc>
          <w:tcPr>
            <w:tcW w:w="164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2501F">
              <w:rPr>
                <w:rFonts w:ascii="Arial" w:hAnsi="Arial" w:cs="Arial"/>
                <w:b w:val="0"/>
                <w:sz w:val="16"/>
                <w:szCs w:val="16"/>
              </w:rPr>
              <w:t xml:space="preserve">число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умерших</w:t>
            </w:r>
            <w:r w:rsidRPr="00A2501F">
              <w:rPr>
                <w:rFonts w:ascii="Arial" w:hAnsi="Arial" w:cs="Arial"/>
                <w:b w:val="0"/>
                <w:sz w:val="16"/>
                <w:szCs w:val="16"/>
              </w:rPr>
              <w:t xml:space="preserve"> на 1000 человек населения</w:t>
            </w:r>
          </w:p>
        </w:tc>
        <w:tc>
          <w:tcPr>
            <w:tcW w:w="928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17,9</w:t>
            </w:r>
          </w:p>
        </w:tc>
        <w:tc>
          <w:tcPr>
            <w:tcW w:w="928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</w:t>
            </w:r>
          </w:p>
        </w:tc>
        <w:tc>
          <w:tcPr>
            <w:tcW w:w="933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14,8</w:t>
            </w:r>
          </w:p>
        </w:tc>
        <w:tc>
          <w:tcPr>
            <w:tcW w:w="99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15,7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15,7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14,8</w:t>
            </w:r>
          </w:p>
        </w:tc>
        <w:tc>
          <w:tcPr>
            <w:tcW w:w="94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17,7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16,7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18,5</w:t>
            </w:r>
          </w:p>
        </w:tc>
        <w:tc>
          <w:tcPr>
            <w:tcW w:w="939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16,7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16,7</w:t>
            </w:r>
          </w:p>
        </w:tc>
        <w:tc>
          <w:tcPr>
            <w:tcW w:w="88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14,2</w:t>
            </w:r>
          </w:p>
        </w:tc>
      </w:tr>
      <w:tr w:rsidR="00FB45BB" w:rsidTr="009D5BF8">
        <w:tc>
          <w:tcPr>
            <w:tcW w:w="2964" w:type="dxa"/>
          </w:tcPr>
          <w:p w:rsidR="00FB45BB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Коэффициент естественного прироста населения</w:t>
            </w:r>
          </w:p>
        </w:tc>
        <w:tc>
          <w:tcPr>
            <w:tcW w:w="164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н</w:t>
            </w:r>
            <w:r w:rsidR="00A2501F">
              <w:rPr>
                <w:rFonts w:ascii="Arial" w:hAnsi="Arial" w:cs="Arial"/>
                <w:b w:val="0"/>
                <w:sz w:val="16"/>
                <w:szCs w:val="16"/>
              </w:rPr>
              <w:t>а 1000 человек населения</w:t>
            </w:r>
          </w:p>
        </w:tc>
        <w:tc>
          <w:tcPr>
            <w:tcW w:w="928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-3,1</w:t>
            </w:r>
          </w:p>
        </w:tc>
        <w:tc>
          <w:tcPr>
            <w:tcW w:w="928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-5,9</w:t>
            </w:r>
          </w:p>
        </w:tc>
        <w:tc>
          <w:tcPr>
            <w:tcW w:w="933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-2,8</w:t>
            </w:r>
          </w:p>
        </w:tc>
        <w:tc>
          <w:tcPr>
            <w:tcW w:w="999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-4,1</w:t>
            </w:r>
          </w:p>
        </w:tc>
        <w:tc>
          <w:tcPr>
            <w:tcW w:w="88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-2,4</w:t>
            </w:r>
          </w:p>
        </w:tc>
        <w:tc>
          <w:tcPr>
            <w:tcW w:w="88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-0,8</w:t>
            </w:r>
          </w:p>
        </w:tc>
        <w:tc>
          <w:tcPr>
            <w:tcW w:w="949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-4,3</w:t>
            </w:r>
          </w:p>
        </w:tc>
        <w:tc>
          <w:tcPr>
            <w:tcW w:w="88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-3,8</w:t>
            </w:r>
          </w:p>
        </w:tc>
        <w:tc>
          <w:tcPr>
            <w:tcW w:w="88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-4,1</w:t>
            </w:r>
          </w:p>
        </w:tc>
        <w:tc>
          <w:tcPr>
            <w:tcW w:w="939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-3,3</w:t>
            </w:r>
          </w:p>
        </w:tc>
        <w:tc>
          <w:tcPr>
            <w:tcW w:w="88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-3,8</w:t>
            </w:r>
          </w:p>
        </w:tc>
        <w:tc>
          <w:tcPr>
            <w:tcW w:w="88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-2,6</w:t>
            </w:r>
          </w:p>
        </w:tc>
      </w:tr>
      <w:tr w:rsidR="00FB45BB" w:rsidTr="009D5BF8">
        <w:tc>
          <w:tcPr>
            <w:tcW w:w="296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Миграционный прирост (убыль)</w:t>
            </w:r>
          </w:p>
        </w:tc>
        <w:tc>
          <w:tcPr>
            <w:tcW w:w="164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8B1DEB">
              <w:rPr>
                <w:rFonts w:ascii="Arial" w:hAnsi="Arial" w:cs="Arial"/>
                <w:b w:val="0"/>
                <w:sz w:val="16"/>
                <w:szCs w:val="16"/>
              </w:rPr>
              <w:t>тыс. чел.</w:t>
            </w:r>
          </w:p>
        </w:tc>
        <w:tc>
          <w:tcPr>
            <w:tcW w:w="928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-0,003</w:t>
            </w:r>
          </w:p>
        </w:tc>
        <w:tc>
          <w:tcPr>
            <w:tcW w:w="928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0,107</w:t>
            </w:r>
          </w:p>
        </w:tc>
        <w:tc>
          <w:tcPr>
            <w:tcW w:w="933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0,06</w:t>
            </w:r>
          </w:p>
        </w:tc>
        <w:tc>
          <w:tcPr>
            <w:tcW w:w="999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0,001</w:t>
            </w:r>
          </w:p>
        </w:tc>
        <w:tc>
          <w:tcPr>
            <w:tcW w:w="88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0,001</w:t>
            </w:r>
          </w:p>
        </w:tc>
        <w:tc>
          <w:tcPr>
            <w:tcW w:w="88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0,004</w:t>
            </w:r>
          </w:p>
        </w:tc>
        <w:tc>
          <w:tcPr>
            <w:tcW w:w="949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-0,02</w:t>
            </w:r>
          </w:p>
        </w:tc>
        <w:tc>
          <w:tcPr>
            <w:tcW w:w="88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0,003</w:t>
            </w:r>
          </w:p>
        </w:tc>
        <w:tc>
          <w:tcPr>
            <w:tcW w:w="88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0,01</w:t>
            </w:r>
          </w:p>
        </w:tc>
        <w:tc>
          <w:tcPr>
            <w:tcW w:w="939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0,016</w:t>
            </w:r>
          </w:p>
        </w:tc>
        <w:tc>
          <w:tcPr>
            <w:tcW w:w="88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0,023</w:t>
            </w:r>
          </w:p>
        </w:tc>
        <w:tc>
          <w:tcPr>
            <w:tcW w:w="88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0,016</w:t>
            </w:r>
          </w:p>
        </w:tc>
      </w:tr>
      <w:tr w:rsidR="00FB45BB" w:rsidTr="009D5BF8">
        <w:tc>
          <w:tcPr>
            <w:tcW w:w="2964" w:type="dxa"/>
          </w:tcPr>
          <w:p w:rsidR="00FB45BB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10. Труд и занятость</w:t>
            </w:r>
          </w:p>
        </w:tc>
        <w:tc>
          <w:tcPr>
            <w:tcW w:w="1644" w:type="dxa"/>
          </w:tcPr>
          <w:p w:rsidR="00FB45BB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FB45BB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FB45BB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FB45BB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FB45BB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FB45BB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FB45BB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FB45BB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FB45BB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FB45BB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FB45BB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FB45BB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FB45BB" w:rsidRPr="0057791B" w:rsidRDefault="00FB45B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A2501F" w:rsidTr="009D5BF8">
        <w:tc>
          <w:tcPr>
            <w:tcW w:w="2964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644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руб/мес.</w:t>
            </w:r>
          </w:p>
        </w:tc>
        <w:tc>
          <w:tcPr>
            <w:tcW w:w="928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42399,30</w:t>
            </w:r>
          </w:p>
        </w:tc>
        <w:tc>
          <w:tcPr>
            <w:tcW w:w="928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46269,30</w:t>
            </w:r>
          </w:p>
        </w:tc>
        <w:tc>
          <w:tcPr>
            <w:tcW w:w="933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42652,50</w:t>
            </w:r>
          </w:p>
        </w:tc>
        <w:tc>
          <w:tcPr>
            <w:tcW w:w="999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42439,30</w:t>
            </w:r>
          </w:p>
        </w:tc>
        <w:tc>
          <w:tcPr>
            <w:tcW w:w="884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43952,10</w:t>
            </w:r>
          </w:p>
        </w:tc>
        <w:tc>
          <w:tcPr>
            <w:tcW w:w="884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44316,00</w:t>
            </w:r>
          </w:p>
        </w:tc>
        <w:tc>
          <w:tcPr>
            <w:tcW w:w="949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45734,10</w:t>
            </w:r>
          </w:p>
        </w:tc>
        <w:tc>
          <w:tcPr>
            <w:tcW w:w="884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46216,60</w:t>
            </w:r>
          </w:p>
        </w:tc>
        <w:tc>
          <w:tcPr>
            <w:tcW w:w="884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46531,80</w:t>
            </w:r>
          </w:p>
        </w:tc>
        <w:tc>
          <w:tcPr>
            <w:tcW w:w="939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46786,00</w:t>
            </w:r>
          </w:p>
        </w:tc>
        <w:tc>
          <w:tcPr>
            <w:tcW w:w="884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48619,80</w:t>
            </w:r>
          </w:p>
        </w:tc>
        <w:tc>
          <w:tcPr>
            <w:tcW w:w="884" w:type="dxa"/>
          </w:tcPr>
          <w:p w:rsidR="00A2501F" w:rsidRPr="0057791B" w:rsidRDefault="008B1DEB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48858,40</w:t>
            </w:r>
          </w:p>
        </w:tc>
      </w:tr>
      <w:tr w:rsidR="00A2501F" w:rsidTr="009D5BF8">
        <w:tc>
          <w:tcPr>
            <w:tcW w:w="2964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Темп номинальной начисленной среднемесячной заработной платы работников организаций</w:t>
            </w:r>
          </w:p>
        </w:tc>
        <w:tc>
          <w:tcPr>
            <w:tcW w:w="1644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 г/г</w:t>
            </w:r>
          </w:p>
        </w:tc>
        <w:tc>
          <w:tcPr>
            <w:tcW w:w="928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107,8</w:t>
            </w:r>
          </w:p>
        </w:tc>
        <w:tc>
          <w:tcPr>
            <w:tcW w:w="928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109,1</w:t>
            </w:r>
          </w:p>
        </w:tc>
        <w:tc>
          <w:tcPr>
            <w:tcW w:w="933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92,2</w:t>
            </w:r>
          </w:p>
        </w:tc>
        <w:tc>
          <w:tcPr>
            <w:tcW w:w="999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99,5</w:t>
            </w:r>
          </w:p>
        </w:tc>
        <w:tc>
          <w:tcPr>
            <w:tcW w:w="884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</w:t>
            </w:r>
          </w:p>
        </w:tc>
        <w:tc>
          <w:tcPr>
            <w:tcW w:w="884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949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103,2</w:t>
            </w:r>
          </w:p>
        </w:tc>
        <w:tc>
          <w:tcPr>
            <w:tcW w:w="884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105,2</w:t>
            </w:r>
          </w:p>
        </w:tc>
        <w:tc>
          <w:tcPr>
            <w:tcW w:w="884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</w:t>
            </w:r>
          </w:p>
        </w:tc>
        <w:tc>
          <w:tcPr>
            <w:tcW w:w="939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102,3</w:t>
            </w:r>
          </w:p>
        </w:tc>
        <w:tc>
          <w:tcPr>
            <w:tcW w:w="884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105,2</w:t>
            </w:r>
          </w:p>
        </w:tc>
        <w:tc>
          <w:tcPr>
            <w:tcW w:w="884" w:type="dxa"/>
          </w:tcPr>
          <w:p w:rsidR="00A2501F" w:rsidRPr="0057791B" w:rsidRDefault="0053465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</w:t>
            </w:r>
          </w:p>
        </w:tc>
      </w:tr>
      <w:tr w:rsidR="00A2501F" w:rsidTr="009D5BF8">
        <w:tc>
          <w:tcPr>
            <w:tcW w:w="2964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Уровень зарегистрированной безработицы (на конец года)</w:t>
            </w:r>
          </w:p>
        </w:tc>
        <w:tc>
          <w:tcPr>
            <w:tcW w:w="1644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%</w:t>
            </w:r>
          </w:p>
        </w:tc>
        <w:tc>
          <w:tcPr>
            <w:tcW w:w="928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3,2</w:t>
            </w:r>
          </w:p>
        </w:tc>
        <w:tc>
          <w:tcPr>
            <w:tcW w:w="928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6,9</w:t>
            </w:r>
          </w:p>
        </w:tc>
        <w:tc>
          <w:tcPr>
            <w:tcW w:w="933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3,2</w:t>
            </w:r>
          </w:p>
        </w:tc>
        <w:tc>
          <w:tcPr>
            <w:tcW w:w="999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3,8</w:t>
            </w:r>
          </w:p>
        </w:tc>
        <w:tc>
          <w:tcPr>
            <w:tcW w:w="884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3,2</w:t>
            </w:r>
          </w:p>
        </w:tc>
        <w:tc>
          <w:tcPr>
            <w:tcW w:w="884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949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3,8</w:t>
            </w:r>
          </w:p>
        </w:tc>
        <w:tc>
          <w:tcPr>
            <w:tcW w:w="884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3,2</w:t>
            </w:r>
          </w:p>
        </w:tc>
        <w:tc>
          <w:tcPr>
            <w:tcW w:w="884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939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3,8</w:t>
            </w:r>
          </w:p>
        </w:tc>
        <w:tc>
          <w:tcPr>
            <w:tcW w:w="884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3,2</w:t>
            </w:r>
          </w:p>
        </w:tc>
        <w:tc>
          <w:tcPr>
            <w:tcW w:w="884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</w:tr>
      <w:tr w:rsidR="00A2501F" w:rsidTr="009D5BF8">
        <w:tc>
          <w:tcPr>
            <w:tcW w:w="2964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644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093C78">
              <w:rPr>
                <w:rFonts w:ascii="Arial" w:hAnsi="Arial" w:cs="Arial"/>
                <w:b w:val="0"/>
                <w:sz w:val="16"/>
                <w:szCs w:val="16"/>
              </w:rPr>
              <w:t>тыс. чел.</w:t>
            </w:r>
          </w:p>
        </w:tc>
        <w:tc>
          <w:tcPr>
            <w:tcW w:w="928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</w:t>
            </w:r>
          </w:p>
        </w:tc>
        <w:tc>
          <w:tcPr>
            <w:tcW w:w="928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0,2</w:t>
            </w:r>
          </w:p>
        </w:tc>
        <w:tc>
          <w:tcPr>
            <w:tcW w:w="933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</w:t>
            </w:r>
          </w:p>
        </w:tc>
        <w:tc>
          <w:tcPr>
            <w:tcW w:w="999" w:type="dxa"/>
          </w:tcPr>
          <w:p w:rsidR="00A2501F" w:rsidRPr="0057791B" w:rsidRDefault="00093C78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</w:t>
            </w:r>
          </w:p>
        </w:tc>
        <w:tc>
          <w:tcPr>
            <w:tcW w:w="884" w:type="dxa"/>
          </w:tcPr>
          <w:p w:rsidR="00A2501F" w:rsidRPr="0057791B" w:rsidRDefault="0065073D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</w:t>
            </w:r>
          </w:p>
        </w:tc>
        <w:tc>
          <w:tcPr>
            <w:tcW w:w="884" w:type="dxa"/>
          </w:tcPr>
          <w:p w:rsidR="00A2501F" w:rsidRPr="0057791B" w:rsidRDefault="0065073D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</w:t>
            </w:r>
          </w:p>
        </w:tc>
        <w:tc>
          <w:tcPr>
            <w:tcW w:w="949" w:type="dxa"/>
          </w:tcPr>
          <w:p w:rsidR="00A2501F" w:rsidRPr="0057791B" w:rsidRDefault="0065073D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</w:t>
            </w:r>
          </w:p>
        </w:tc>
        <w:tc>
          <w:tcPr>
            <w:tcW w:w="884" w:type="dxa"/>
          </w:tcPr>
          <w:p w:rsidR="00A2501F" w:rsidRPr="0057791B" w:rsidRDefault="0065073D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</w:t>
            </w:r>
          </w:p>
        </w:tc>
        <w:tc>
          <w:tcPr>
            <w:tcW w:w="884" w:type="dxa"/>
          </w:tcPr>
          <w:p w:rsidR="00A2501F" w:rsidRPr="0057791B" w:rsidRDefault="0065073D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</w:t>
            </w:r>
          </w:p>
        </w:tc>
        <w:tc>
          <w:tcPr>
            <w:tcW w:w="939" w:type="dxa"/>
          </w:tcPr>
          <w:p w:rsidR="00A2501F" w:rsidRPr="0057791B" w:rsidRDefault="0065073D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</w:t>
            </w:r>
          </w:p>
        </w:tc>
        <w:tc>
          <w:tcPr>
            <w:tcW w:w="884" w:type="dxa"/>
          </w:tcPr>
          <w:p w:rsidR="00A2501F" w:rsidRPr="0057791B" w:rsidRDefault="0065073D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</w:t>
            </w:r>
          </w:p>
        </w:tc>
        <w:tc>
          <w:tcPr>
            <w:tcW w:w="884" w:type="dxa"/>
          </w:tcPr>
          <w:p w:rsidR="00A2501F" w:rsidRPr="0057791B" w:rsidRDefault="0065073D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0,1</w:t>
            </w:r>
          </w:p>
        </w:tc>
      </w:tr>
      <w:tr w:rsidR="00A2501F" w:rsidTr="009D5BF8">
        <w:tc>
          <w:tcPr>
            <w:tcW w:w="2964" w:type="dxa"/>
          </w:tcPr>
          <w:p w:rsidR="00A2501F" w:rsidRPr="0057791B" w:rsidRDefault="0065073D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Фонд заработной платы работников организаций</w:t>
            </w:r>
          </w:p>
        </w:tc>
        <w:tc>
          <w:tcPr>
            <w:tcW w:w="1644" w:type="dxa"/>
          </w:tcPr>
          <w:p w:rsidR="00A2501F" w:rsidRPr="0057791B" w:rsidRDefault="0065073D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5073D">
              <w:rPr>
                <w:rFonts w:ascii="Arial" w:hAnsi="Arial" w:cs="Arial"/>
                <w:b w:val="0"/>
                <w:sz w:val="16"/>
                <w:szCs w:val="16"/>
              </w:rPr>
              <w:t>млн. руб.</w:t>
            </w:r>
          </w:p>
        </w:tc>
        <w:tc>
          <w:tcPr>
            <w:tcW w:w="928" w:type="dxa"/>
          </w:tcPr>
          <w:p w:rsidR="00A2501F" w:rsidRPr="0057791B" w:rsidRDefault="006844FC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563,44</w:t>
            </w:r>
          </w:p>
        </w:tc>
        <w:tc>
          <w:tcPr>
            <w:tcW w:w="928" w:type="dxa"/>
          </w:tcPr>
          <w:p w:rsidR="00A2501F" w:rsidRPr="0057791B" w:rsidRDefault="006844FC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571,99</w:t>
            </w:r>
          </w:p>
        </w:tc>
        <w:tc>
          <w:tcPr>
            <w:tcW w:w="933" w:type="dxa"/>
          </w:tcPr>
          <w:p w:rsidR="00A2501F" w:rsidRPr="0057791B" w:rsidRDefault="006844FC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56,1</w:t>
            </w:r>
          </w:p>
        </w:tc>
        <w:tc>
          <w:tcPr>
            <w:tcW w:w="999" w:type="dxa"/>
          </w:tcPr>
          <w:p w:rsidR="00A2501F" w:rsidRPr="0057791B" w:rsidRDefault="006844FC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593,3</w:t>
            </w:r>
          </w:p>
        </w:tc>
        <w:tc>
          <w:tcPr>
            <w:tcW w:w="884" w:type="dxa"/>
          </w:tcPr>
          <w:p w:rsidR="00A2501F" w:rsidRPr="0057791B" w:rsidRDefault="006844FC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602,64</w:t>
            </w:r>
          </w:p>
        </w:tc>
        <w:tc>
          <w:tcPr>
            <w:tcW w:w="884" w:type="dxa"/>
          </w:tcPr>
          <w:p w:rsidR="00A2501F" w:rsidRPr="0057791B" w:rsidRDefault="006844FC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607,92</w:t>
            </w:r>
          </w:p>
        </w:tc>
        <w:tc>
          <w:tcPr>
            <w:tcW w:w="949" w:type="dxa"/>
          </w:tcPr>
          <w:p w:rsidR="00A2501F" w:rsidRPr="0057791B" w:rsidRDefault="006844FC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625,77</w:t>
            </w:r>
          </w:p>
        </w:tc>
        <w:tc>
          <w:tcPr>
            <w:tcW w:w="884" w:type="dxa"/>
          </w:tcPr>
          <w:p w:rsidR="00A2501F" w:rsidRPr="0057791B" w:rsidRDefault="006844FC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633,92</w:t>
            </w:r>
          </w:p>
        </w:tc>
        <w:tc>
          <w:tcPr>
            <w:tcW w:w="884" w:type="dxa"/>
          </w:tcPr>
          <w:p w:rsidR="00A2501F" w:rsidRPr="0057791B" w:rsidRDefault="006844FC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638,32</w:t>
            </w:r>
          </w:p>
        </w:tc>
        <w:tc>
          <w:tcPr>
            <w:tcW w:w="939" w:type="dxa"/>
          </w:tcPr>
          <w:p w:rsidR="00A2501F" w:rsidRPr="0057791B" w:rsidRDefault="006844FC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659,77</w:t>
            </w:r>
          </w:p>
        </w:tc>
        <w:tc>
          <w:tcPr>
            <w:tcW w:w="884" w:type="dxa"/>
          </w:tcPr>
          <w:p w:rsidR="00A2501F" w:rsidRPr="0057791B" w:rsidRDefault="006844FC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666,64</w:t>
            </w:r>
          </w:p>
        </w:tc>
        <w:tc>
          <w:tcPr>
            <w:tcW w:w="884" w:type="dxa"/>
          </w:tcPr>
          <w:p w:rsidR="00A2501F" w:rsidRPr="0057791B" w:rsidRDefault="006844FC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670,24</w:t>
            </w:r>
            <w:bookmarkStart w:id="0" w:name="_GoBack"/>
            <w:bookmarkEnd w:id="0"/>
          </w:p>
        </w:tc>
      </w:tr>
      <w:tr w:rsidR="00A2501F" w:rsidTr="009D5BF8">
        <w:trPr>
          <w:trHeight w:val="388"/>
        </w:trPr>
        <w:tc>
          <w:tcPr>
            <w:tcW w:w="296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Темп роста фонда заработной платы работников организаций </w:t>
            </w:r>
          </w:p>
        </w:tc>
        <w:tc>
          <w:tcPr>
            <w:tcW w:w="164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56AEF">
              <w:rPr>
                <w:rFonts w:ascii="Arial" w:hAnsi="Arial" w:cs="Arial"/>
                <w:b w:val="0"/>
                <w:sz w:val="16"/>
                <w:szCs w:val="16"/>
              </w:rPr>
              <w:t>% г/г</w:t>
            </w:r>
          </w:p>
        </w:tc>
        <w:tc>
          <w:tcPr>
            <w:tcW w:w="928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106,1</w:t>
            </w:r>
          </w:p>
        </w:tc>
        <w:tc>
          <w:tcPr>
            <w:tcW w:w="928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106,3</w:t>
            </w:r>
          </w:p>
        </w:tc>
        <w:tc>
          <w:tcPr>
            <w:tcW w:w="933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</w:t>
            </w:r>
          </w:p>
        </w:tc>
        <w:tc>
          <w:tcPr>
            <w:tcW w:w="999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99,5</w:t>
            </w:r>
          </w:p>
        </w:tc>
        <w:tc>
          <w:tcPr>
            <w:tcW w:w="88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</w:t>
            </w:r>
          </w:p>
        </w:tc>
        <w:tc>
          <w:tcPr>
            <w:tcW w:w="88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103,9</w:t>
            </w:r>
          </w:p>
        </w:tc>
        <w:tc>
          <w:tcPr>
            <w:tcW w:w="949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103,2</w:t>
            </w:r>
          </w:p>
        </w:tc>
        <w:tc>
          <w:tcPr>
            <w:tcW w:w="88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105,2</w:t>
            </w:r>
          </w:p>
        </w:tc>
        <w:tc>
          <w:tcPr>
            <w:tcW w:w="88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</w:t>
            </w:r>
          </w:p>
        </w:tc>
        <w:tc>
          <w:tcPr>
            <w:tcW w:w="939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102,3</w:t>
            </w:r>
          </w:p>
        </w:tc>
        <w:tc>
          <w:tcPr>
            <w:tcW w:w="88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105,2</w:t>
            </w:r>
          </w:p>
        </w:tc>
        <w:tc>
          <w:tcPr>
            <w:tcW w:w="88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105</w:t>
            </w:r>
          </w:p>
        </w:tc>
      </w:tr>
      <w:tr w:rsidR="00A2501F" w:rsidTr="009D5BF8">
        <w:tc>
          <w:tcPr>
            <w:tcW w:w="296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11. Органы местного самоуправления </w:t>
            </w:r>
          </w:p>
        </w:tc>
        <w:tc>
          <w:tcPr>
            <w:tcW w:w="1644" w:type="dxa"/>
          </w:tcPr>
          <w:p w:rsidR="00A2501F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A2501F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28" w:type="dxa"/>
          </w:tcPr>
          <w:p w:rsidR="00A2501F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3" w:type="dxa"/>
          </w:tcPr>
          <w:p w:rsidR="00A2501F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A2501F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A2501F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A2501F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9" w:type="dxa"/>
          </w:tcPr>
          <w:p w:rsidR="00A2501F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A2501F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A2501F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39" w:type="dxa"/>
          </w:tcPr>
          <w:p w:rsidR="00A2501F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A2501F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84" w:type="dxa"/>
          </w:tcPr>
          <w:p w:rsidR="00A2501F" w:rsidRPr="0057791B" w:rsidRDefault="00A2501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A2501F" w:rsidTr="009D5BF8">
        <w:tc>
          <w:tcPr>
            <w:tcW w:w="296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Численность работников органов местного самоуправления </w:t>
            </w:r>
          </w:p>
        </w:tc>
        <w:tc>
          <w:tcPr>
            <w:tcW w:w="164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человек</w:t>
            </w:r>
          </w:p>
        </w:tc>
        <w:tc>
          <w:tcPr>
            <w:tcW w:w="928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11,5</w:t>
            </w:r>
          </w:p>
        </w:tc>
        <w:tc>
          <w:tcPr>
            <w:tcW w:w="928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11,5</w:t>
            </w:r>
          </w:p>
        </w:tc>
        <w:tc>
          <w:tcPr>
            <w:tcW w:w="933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11,5</w:t>
            </w:r>
          </w:p>
        </w:tc>
        <w:tc>
          <w:tcPr>
            <w:tcW w:w="999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88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88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11,5</w:t>
            </w:r>
          </w:p>
        </w:tc>
        <w:tc>
          <w:tcPr>
            <w:tcW w:w="949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88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88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11,5</w:t>
            </w:r>
          </w:p>
        </w:tc>
        <w:tc>
          <w:tcPr>
            <w:tcW w:w="939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88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884" w:type="dxa"/>
          </w:tcPr>
          <w:p w:rsidR="00A2501F" w:rsidRPr="0057791B" w:rsidRDefault="00F56AEF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11,5</w:t>
            </w:r>
          </w:p>
        </w:tc>
      </w:tr>
      <w:tr w:rsidR="00A2501F" w:rsidTr="009D5BF8">
        <w:tc>
          <w:tcPr>
            <w:tcW w:w="2964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В том числе муниципальных служащих</w:t>
            </w:r>
          </w:p>
        </w:tc>
        <w:tc>
          <w:tcPr>
            <w:tcW w:w="1644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человек</w:t>
            </w:r>
          </w:p>
        </w:tc>
        <w:tc>
          <w:tcPr>
            <w:tcW w:w="928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928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933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999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884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884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949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884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884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939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884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884" w:type="dxa"/>
          </w:tcPr>
          <w:p w:rsidR="00A2501F" w:rsidRPr="0057791B" w:rsidRDefault="00CA4336" w:rsidP="00470E4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</w:tr>
      <w:tr w:rsidR="009D5BF8" w:rsidTr="009D5BF8">
        <w:tc>
          <w:tcPr>
            <w:tcW w:w="2964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Расходы бюджета на органы местного самоуправления </w:t>
            </w:r>
          </w:p>
        </w:tc>
        <w:tc>
          <w:tcPr>
            <w:tcW w:w="1644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тыс.руб.</w:t>
            </w:r>
          </w:p>
        </w:tc>
        <w:tc>
          <w:tcPr>
            <w:tcW w:w="928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7531,6</w:t>
            </w:r>
          </w:p>
        </w:tc>
        <w:tc>
          <w:tcPr>
            <w:tcW w:w="928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8268,2</w:t>
            </w:r>
          </w:p>
        </w:tc>
        <w:tc>
          <w:tcPr>
            <w:tcW w:w="933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8944,3</w:t>
            </w:r>
          </w:p>
        </w:tc>
        <w:tc>
          <w:tcPr>
            <w:tcW w:w="999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8249,6</w:t>
            </w:r>
          </w:p>
        </w:tc>
        <w:tc>
          <w:tcPr>
            <w:tcW w:w="884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8249,6</w:t>
            </w:r>
          </w:p>
        </w:tc>
        <w:tc>
          <w:tcPr>
            <w:tcW w:w="884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8249,6</w:t>
            </w:r>
          </w:p>
        </w:tc>
        <w:tc>
          <w:tcPr>
            <w:tcW w:w="949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8919,6</w:t>
            </w:r>
          </w:p>
        </w:tc>
        <w:tc>
          <w:tcPr>
            <w:tcW w:w="884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8919,6</w:t>
            </w:r>
          </w:p>
        </w:tc>
        <w:tc>
          <w:tcPr>
            <w:tcW w:w="884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8919,6</w:t>
            </w:r>
          </w:p>
        </w:tc>
        <w:tc>
          <w:tcPr>
            <w:tcW w:w="939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8919,6</w:t>
            </w:r>
          </w:p>
        </w:tc>
        <w:tc>
          <w:tcPr>
            <w:tcW w:w="884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8919,6</w:t>
            </w:r>
          </w:p>
        </w:tc>
        <w:tc>
          <w:tcPr>
            <w:tcW w:w="884" w:type="dxa"/>
          </w:tcPr>
          <w:p w:rsidR="009D5BF8" w:rsidRPr="0057791B" w:rsidRDefault="009D5BF8" w:rsidP="009D5BF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8919,6</w:t>
            </w:r>
          </w:p>
        </w:tc>
      </w:tr>
    </w:tbl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  <w:sectPr w:rsidR="00DE72B7" w:rsidSect="00DE72B7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DE72B7" w:rsidRPr="001858BA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sectPr w:rsidR="00DE72B7" w:rsidRPr="001858BA" w:rsidSect="002C2E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B"/>
    <w:rsid w:val="0000132E"/>
    <w:rsid w:val="00003D9F"/>
    <w:rsid w:val="00003F9F"/>
    <w:rsid w:val="00014799"/>
    <w:rsid w:val="00016F1F"/>
    <w:rsid w:val="00050238"/>
    <w:rsid w:val="00050413"/>
    <w:rsid w:val="00051D7D"/>
    <w:rsid w:val="000527DA"/>
    <w:rsid w:val="000535D5"/>
    <w:rsid w:val="00093C78"/>
    <w:rsid w:val="000A2499"/>
    <w:rsid w:val="000A4B64"/>
    <w:rsid w:val="000A7EC9"/>
    <w:rsid w:val="000D1BA5"/>
    <w:rsid w:val="00101AD4"/>
    <w:rsid w:val="00123E9A"/>
    <w:rsid w:val="00151A98"/>
    <w:rsid w:val="00165409"/>
    <w:rsid w:val="001845A0"/>
    <w:rsid w:val="00185237"/>
    <w:rsid w:val="001858BA"/>
    <w:rsid w:val="00185B08"/>
    <w:rsid w:val="00190496"/>
    <w:rsid w:val="001B58DF"/>
    <w:rsid w:val="001F25FD"/>
    <w:rsid w:val="002040A6"/>
    <w:rsid w:val="00220C5B"/>
    <w:rsid w:val="00224285"/>
    <w:rsid w:val="00233A66"/>
    <w:rsid w:val="0027294A"/>
    <w:rsid w:val="00275739"/>
    <w:rsid w:val="0029503F"/>
    <w:rsid w:val="002A0F81"/>
    <w:rsid w:val="002C2E5E"/>
    <w:rsid w:val="002D5937"/>
    <w:rsid w:val="00300077"/>
    <w:rsid w:val="00301FEB"/>
    <w:rsid w:val="00303913"/>
    <w:rsid w:val="0030560C"/>
    <w:rsid w:val="003139C4"/>
    <w:rsid w:val="00317001"/>
    <w:rsid w:val="00347870"/>
    <w:rsid w:val="00356E85"/>
    <w:rsid w:val="00372791"/>
    <w:rsid w:val="0037413A"/>
    <w:rsid w:val="003A624F"/>
    <w:rsid w:val="003E4549"/>
    <w:rsid w:val="003F73EF"/>
    <w:rsid w:val="00445A40"/>
    <w:rsid w:val="00470E4A"/>
    <w:rsid w:val="004957FC"/>
    <w:rsid w:val="004B4DB5"/>
    <w:rsid w:val="004B4F43"/>
    <w:rsid w:val="004C1E83"/>
    <w:rsid w:val="004C4699"/>
    <w:rsid w:val="004E07DB"/>
    <w:rsid w:val="004E481C"/>
    <w:rsid w:val="004E5C1A"/>
    <w:rsid w:val="004E62A8"/>
    <w:rsid w:val="00502ABF"/>
    <w:rsid w:val="0051015D"/>
    <w:rsid w:val="005167EF"/>
    <w:rsid w:val="0051683B"/>
    <w:rsid w:val="00530612"/>
    <w:rsid w:val="00530DE1"/>
    <w:rsid w:val="0053465F"/>
    <w:rsid w:val="005413F2"/>
    <w:rsid w:val="00571BF9"/>
    <w:rsid w:val="0057791B"/>
    <w:rsid w:val="005B1B38"/>
    <w:rsid w:val="005B28D2"/>
    <w:rsid w:val="005B7FB6"/>
    <w:rsid w:val="005E4119"/>
    <w:rsid w:val="00600CAF"/>
    <w:rsid w:val="00621B43"/>
    <w:rsid w:val="00623FEA"/>
    <w:rsid w:val="006257E2"/>
    <w:rsid w:val="0065073D"/>
    <w:rsid w:val="00657C78"/>
    <w:rsid w:val="00661F7E"/>
    <w:rsid w:val="006673C9"/>
    <w:rsid w:val="006844FC"/>
    <w:rsid w:val="00694D4B"/>
    <w:rsid w:val="006C3E50"/>
    <w:rsid w:val="006D70CF"/>
    <w:rsid w:val="006E15C2"/>
    <w:rsid w:val="00713441"/>
    <w:rsid w:val="00725805"/>
    <w:rsid w:val="0073473B"/>
    <w:rsid w:val="0075594F"/>
    <w:rsid w:val="00761410"/>
    <w:rsid w:val="00780DCD"/>
    <w:rsid w:val="007941E7"/>
    <w:rsid w:val="007D03F6"/>
    <w:rsid w:val="007E3888"/>
    <w:rsid w:val="00800B81"/>
    <w:rsid w:val="00814A3C"/>
    <w:rsid w:val="00850293"/>
    <w:rsid w:val="008559C1"/>
    <w:rsid w:val="008620DD"/>
    <w:rsid w:val="008B1B44"/>
    <w:rsid w:val="008B1DEB"/>
    <w:rsid w:val="008D10AB"/>
    <w:rsid w:val="00927C02"/>
    <w:rsid w:val="00964664"/>
    <w:rsid w:val="00975549"/>
    <w:rsid w:val="00980589"/>
    <w:rsid w:val="00982D45"/>
    <w:rsid w:val="009A7803"/>
    <w:rsid w:val="009C3AA1"/>
    <w:rsid w:val="009D1D86"/>
    <w:rsid w:val="009D2167"/>
    <w:rsid w:val="009D5BF8"/>
    <w:rsid w:val="009E12E2"/>
    <w:rsid w:val="009E40D5"/>
    <w:rsid w:val="00A2501F"/>
    <w:rsid w:val="00A64C4A"/>
    <w:rsid w:val="00A66774"/>
    <w:rsid w:val="00A90923"/>
    <w:rsid w:val="00AB71F7"/>
    <w:rsid w:val="00AF5119"/>
    <w:rsid w:val="00B17DAD"/>
    <w:rsid w:val="00B332B9"/>
    <w:rsid w:val="00B33DD6"/>
    <w:rsid w:val="00B377F8"/>
    <w:rsid w:val="00B5381A"/>
    <w:rsid w:val="00B64833"/>
    <w:rsid w:val="00B71E17"/>
    <w:rsid w:val="00BA5D69"/>
    <w:rsid w:val="00BA681E"/>
    <w:rsid w:val="00BB62DF"/>
    <w:rsid w:val="00BC33EA"/>
    <w:rsid w:val="00BC7888"/>
    <w:rsid w:val="00BD29C3"/>
    <w:rsid w:val="00BF42E7"/>
    <w:rsid w:val="00C01FB1"/>
    <w:rsid w:val="00C06E41"/>
    <w:rsid w:val="00C33EB6"/>
    <w:rsid w:val="00C361FC"/>
    <w:rsid w:val="00C442EB"/>
    <w:rsid w:val="00C44896"/>
    <w:rsid w:val="00C54D44"/>
    <w:rsid w:val="00C662DB"/>
    <w:rsid w:val="00C940F0"/>
    <w:rsid w:val="00CA4336"/>
    <w:rsid w:val="00CB70D3"/>
    <w:rsid w:val="00CE4E92"/>
    <w:rsid w:val="00CE6FC3"/>
    <w:rsid w:val="00CF4795"/>
    <w:rsid w:val="00CF5F05"/>
    <w:rsid w:val="00CF670C"/>
    <w:rsid w:val="00D14CA3"/>
    <w:rsid w:val="00D33B51"/>
    <w:rsid w:val="00D743B1"/>
    <w:rsid w:val="00D80DB2"/>
    <w:rsid w:val="00D8747F"/>
    <w:rsid w:val="00D92E3B"/>
    <w:rsid w:val="00D96206"/>
    <w:rsid w:val="00DA565B"/>
    <w:rsid w:val="00DA7B75"/>
    <w:rsid w:val="00DB7E69"/>
    <w:rsid w:val="00DD3A0C"/>
    <w:rsid w:val="00DE72B7"/>
    <w:rsid w:val="00DF209D"/>
    <w:rsid w:val="00E17CCE"/>
    <w:rsid w:val="00E26B01"/>
    <w:rsid w:val="00E3358F"/>
    <w:rsid w:val="00E50E89"/>
    <w:rsid w:val="00E60331"/>
    <w:rsid w:val="00E81F5F"/>
    <w:rsid w:val="00EB1AA7"/>
    <w:rsid w:val="00ED639E"/>
    <w:rsid w:val="00F369B5"/>
    <w:rsid w:val="00F417DE"/>
    <w:rsid w:val="00F43762"/>
    <w:rsid w:val="00F56AEF"/>
    <w:rsid w:val="00F57234"/>
    <w:rsid w:val="00F71752"/>
    <w:rsid w:val="00F74B55"/>
    <w:rsid w:val="00F82483"/>
    <w:rsid w:val="00FA7730"/>
    <w:rsid w:val="00FB45BB"/>
    <w:rsid w:val="00F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60F5-63BB-4F21-9D11-44E102DA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B9"/>
  </w:style>
  <w:style w:type="paragraph" w:styleId="1">
    <w:name w:val="heading 1"/>
    <w:basedOn w:val="a"/>
    <w:next w:val="a"/>
    <w:link w:val="10"/>
    <w:qFormat/>
    <w:rsid w:val="004C4699"/>
    <w:pPr>
      <w:widowControl w:val="0"/>
      <w:autoSpaceDE w:val="0"/>
      <w:autoSpaceDN w:val="0"/>
      <w:adjustRightInd w:val="0"/>
      <w:spacing w:before="108" w:after="108"/>
      <w:outlineLvl w:val="0"/>
    </w:pPr>
    <w:rPr>
      <w:rFonts w:eastAsia="Times New Roman" w:cs="Times New Roman"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lang w:eastAsia="ru-RU"/>
    </w:rPr>
  </w:style>
  <w:style w:type="character" w:styleId="a4">
    <w:name w:val="Hyperlink"/>
    <w:basedOn w:val="a0"/>
    <w:uiPriority w:val="99"/>
    <w:unhideWhenUsed/>
    <w:rsid w:val="008D10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C4699"/>
    <w:rPr>
      <w:rFonts w:eastAsia="Times New Roman" w:cs="Times New Roman"/>
      <w:bCs/>
      <w:color w:val="000080"/>
      <w:sz w:val="20"/>
      <w:szCs w:val="20"/>
      <w:lang w:eastAsia="ru-RU"/>
    </w:rPr>
  </w:style>
  <w:style w:type="paragraph" w:styleId="a5">
    <w:name w:val="Body Text Indent"/>
    <w:basedOn w:val="a"/>
    <w:link w:val="a6"/>
    <w:rsid w:val="004C4699"/>
    <w:pPr>
      <w:ind w:firstLine="1140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4699"/>
    <w:rPr>
      <w:rFonts w:ascii="Times New Roman" w:eastAsia="Times New Roman" w:hAnsi="Times New Roman" w:cs="Times New Roman"/>
      <w:b/>
      <w:lang w:eastAsia="ru-RU"/>
    </w:rPr>
  </w:style>
  <w:style w:type="paragraph" w:styleId="a7">
    <w:name w:val="Title"/>
    <w:basedOn w:val="a"/>
    <w:link w:val="a8"/>
    <w:qFormat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a8">
    <w:name w:val="Название Знак"/>
    <w:basedOn w:val="a0"/>
    <w:link w:val="a7"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a9">
    <w:name w:val="Body Text"/>
    <w:basedOn w:val="a"/>
    <w:link w:val="aa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4C4699"/>
    <w:pPr>
      <w:widowControl w:val="0"/>
      <w:autoSpaceDE w:val="0"/>
      <w:autoSpaceDN w:val="0"/>
      <w:adjustRightInd w:val="0"/>
      <w:jc w:val="left"/>
    </w:pPr>
    <w:rPr>
      <w:rFonts w:eastAsia="Times New Roman"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1D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1D7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72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3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6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3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7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2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5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1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5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3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6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4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6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3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7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94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8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8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A360-9FC5-446B-A0B4-470C3661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17</Pages>
  <Words>6042</Words>
  <Characters>34444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И В</dc:creator>
  <cp:lastModifiedBy>Татьяна</cp:lastModifiedBy>
  <cp:revision>51</cp:revision>
  <cp:lastPrinted>2021-11-22T02:35:00Z</cp:lastPrinted>
  <dcterms:created xsi:type="dcterms:W3CDTF">2021-11-22T02:21:00Z</dcterms:created>
  <dcterms:modified xsi:type="dcterms:W3CDTF">2021-11-25T05:25:00Z</dcterms:modified>
</cp:coreProperties>
</file>